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9FC83">
      <w:pPr>
        <w:spacing w:line="640" w:lineRule="exac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附件2：</w:t>
      </w:r>
    </w:p>
    <w:p w14:paraId="18163F7B">
      <w:pPr>
        <w:spacing w:line="600" w:lineRule="exact"/>
        <w:jc w:val="center"/>
        <w:rPr>
          <w:rFonts w:ascii="方正小标宋简体" w:hAnsi="方正小标宋简体" w:eastAsia="方正小标宋简体" w:cs="宋体"/>
          <w:kern w:val="0"/>
          <w:sz w:val="44"/>
          <w:szCs w:val="44"/>
        </w:rPr>
      </w:pPr>
      <w:bookmarkStart w:id="0" w:name="_GoBack"/>
      <w:bookmarkEnd w:id="0"/>
    </w:p>
    <w:p w14:paraId="21420902">
      <w:pPr>
        <w:spacing w:line="60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第二轮中央生态环境保护督察第三项</w:t>
      </w:r>
    </w:p>
    <w:p w14:paraId="718D9688">
      <w:pPr>
        <w:spacing w:line="600" w:lineRule="exact"/>
        <w:jc w:val="center"/>
        <w:rPr>
          <w:rFonts w:ascii="方正小标宋简体" w:hAnsi="方正小标宋简体" w:eastAsia="方正小标宋简体" w:cs="宋体"/>
          <w:kern w:val="0"/>
          <w:sz w:val="44"/>
          <w:szCs w:val="44"/>
        </w:rPr>
      </w:pPr>
      <w:r>
        <w:rPr>
          <w:rFonts w:hint="eastAsia" w:ascii="方正小标宋_GBK" w:hAnsi="方正小标宋_GBK" w:eastAsia="方正小标宋_GBK" w:cs="方正小标宋_GBK"/>
          <w:kern w:val="0"/>
          <w:sz w:val="44"/>
          <w:szCs w:val="44"/>
        </w:rPr>
        <w:t>整改任务验收销号意见</w:t>
      </w:r>
    </w:p>
    <w:p w14:paraId="0BF2256C">
      <w:pPr>
        <w:pStyle w:val="2"/>
      </w:pPr>
    </w:p>
    <w:p w14:paraId="1CE179E9">
      <w:pPr>
        <w:pStyle w:val="2"/>
      </w:pPr>
    </w:p>
    <w:p w14:paraId="6C9E008C">
      <w:pPr>
        <w:spacing w:line="60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督察反馈问题</w:t>
      </w:r>
    </w:p>
    <w:p w14:paraId="4DF7EBA9">
      <w:pPr>
        <w:pStyle w:val="2"/>
        <w:spacing w:line="600" w:lineRule="exact"/>
        <w:ind w:firstLine="640" w:firstLineChars="200"/>
        <w:rPr>
          <w:rFonts w:ascii="仿宋_GB2312" w:eastAsia="仿宋_GB2312"/>
          <w:sz w:val="32"/>
          <w:szCs w:val="32"/>
        </w:rPr>
      </w:pPr>
      <w:r>
        <w:rPr>
          <w:rFonts w:hint="eastAsia" w:ascii="仿宋_GB2312" w:eastAsia="仿宋_GB2312"/>
          <w:sz w:val="32"/>
          <w:szCs w:val="32"/>
        </w:rPr>
        <w:t>一些地方编制“十四五”规划时降低标准。国家及吉林省“十四五”规划均设定了5个绿色生态类指标，且全是约束性指标。但督察发现，吉林市昌邑区等1</w:t>
      </w:r>
      <w:r>
        <w:rPr>
          <w:rFonts w:ascii="仿宋_GB2312" w:eastAsia="仿宋_GB2312"/>
          <w:sz w:val="32"/>
          <w:szCs w:val="32"/>
        </w:rPr>
        <w:t>5</w:t>
      </w:r>
      <w:r>
        <w:rPr>
          <w:rFonts w:hint="eastAsia" w:ascii="仿宋_GB2312" w:eastAsia="仿宋_GB2312"/>
          <w:sz w:val="32"/>
          <w:szCs w:val="32"/>
        </w:rPr>
        <w:t>个县（市、区）设定的指标体系，未包含能耗和二氧化碳排放降低两项指标。长春市九台区、白城市通榆县等18个县区指标体系未包含环境空气质量优良天数或地表水优良水体比例。长春市2020年地表水优良水体比例已达到66.7%，却将2025年目标设定为31.25%，大幅降低标准。</w:t>
      </w:r>
    </w:p>
    <w:p w14:paraId="2EA4FF29">
      <w:pPr>
        <w:spacing w:line="600" w:lineRule="exact"/>
        <w:ind w:firstLine="640" w:firstLineChars="200"/>
        <w:rPr>
          <w:rFonts w:ascii="黑体" w:hAnsi="黑体" w:eastAsia="黑体"/>
          <w:sz w:val="32"/>
          <w:szCs w:val="32"/>
        </w:rPr>
      </w:pPr>
      <w:r>
        <w:rPr>
          <w:rFonts w:hint="eastAsia" w:ascii="黑体" w:hAnsi="黑体" w:eastAsia="黑体"/>
          <w:sz w:val="32"/>
          <w:szCs w:val="32"/>
        </w:rPr>
        <w:t>二、整改目标</w:t>
      </w:r>
    </w:p>
    <w:p w14:paraId="771DF80D">
      <w:pPr>
        <w:spacing w:line="600" w:lineRule="exact"/>
        <w:ind w:firstLine="640" w:firstLineChars="200"/>
        <w:rPr>
          <w:rFonts w:ascii="仿宋_GB2312" w:eastAsia="仿宋_GB2312"/>
          <w:sz w:val="32"/>
          <w:szCs w:val="32"/>
        </w:rPr>
      </w:pPr>
      <w:r>
        <w:rPr>
          <w:rFonts w:hint="eastAsia" w:ascii="仿宋_GB2312" w:eastAsia="仿宋_GB2312"/>
          <w:sz w:val="32"/>
          <w:szCs w:val="32"/>
        </w:rPr>
        <w:t>“十四五”规划指标设置进一步规范，绿色生态类指标全部纳入考核指标体系。</w:t>
      </w:r>
    </w:p>
    <w:p w14:paraId="393DF1EC">
      <w:pPr>
        <w:spacing w:line="600" w:lineRule="exact"/>
        <w:ind w:firstLine="640" w:firstLineChars="200"/>
        <w:rPr>
          <w:rFonts w:ascii="仿宋_GB2312" w:eastAsia="仿宋_GB2312"/>
          <w:sz w:val="32"/>
          <w:szCs w:val="32"/>
        </w:rPr>
      </w:pPr>
      <w:r>
        <w:rPr>
          <w:rFonts w:hint="eastAsia" w:ascii="黑体" w:hAnsi="黑体" w:eastAsia="黑体"/>
          <w:sz w:val="32"/>
          <w:szCs w:val="32"/>
        </w:rPr>
        <w:t>三、整改</w:t>
      </w:r>
      <w:r>
        <w:rPr>
          <w:rFonts w:ascii="黑体" w:hAnsi="黑体" w:eastAsia="黑体"/>
          <w:sz w:val="32"/>
          <w:szCs w:val="32"/>
        </w:rPr>
        <w:t>措施完成情况</w:t>
      </w:r>
    </w:p>
    <w:p w14:paraId="3458CF50">
      <w:pPr>
        <w:spacing w:line="600" w:lineRule="exact"/>
        <w:ind w:firstLine="640" w:firstLineChars="200"/>
        <w:rPr>
          <w:rFonts w:ascii="仿宋_GB2312" w:eastAsia="仿宋_GB2312"/>
          <w:sz w:val="32"/>
          <w:szCs w:val="32"/>
        </w:rPr>
      </w:pPr>
      <w:r>
        <w:rPr>
          <w:rFonts w:hint="eastAsia" w:ascii="仿宋_GB2312" w:eastAsia="仿宋_GB2312"/>
          <w:b/>
          <w:sz w:val="32"/>
          <w:szCs w:val="32"/>
        </w:rPr>
        <w:t>整改措施一：</w:t>
      </w:r>
      <w:r>
        <w:rPr>
          <w:rFonts w:hint="eastAsia" w:ascii="仿宋_GB2312" w:eastAsia="仿宋_GB2312"/>
          <w:sz w:val="32"/>
          <w:szCs w:val="32"/>
        </w:rPr>
        <w:t>各市（州）对本级及所辖县（市、区）编制的“十四五”规划中5个绿色生态类约束性指标设置情况进行全面排查梳理，形成问题清单。</w:t>
      </w:r>
    </w:p>
    <w:p w14:paraId="6FC79869">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完成情况</w:t>
      </w:r>
      <w:r>
        <w:rPr>
          <w:rFonts w:ascii="仿宋_GB2312" w:eastAsia="仿宋_GB2312"/>
          <w:b/>
          <w:sz w:val="32"/>
          <w:szCs w:val="32"/>
        </w:rPr>
        <w:t>：</w:t>
      </w:r>
      <w:r>
        <w:rPr>
          <w:rFonts w:hint="eastAsia" w:ascii="仿宋_GB2312" w:eastAsia="仿宋_GB2312"/>
          <w:sz w:val="32"/>
          <w:szCs w:val="32"/>
        </w:rPr>
        <w:t>各地均对市本级及所辖县（市、区）编制的“十四五”规划中5个绿色生态类约束性指标设置情况进行了全面排查梳理，共发现15个县（市、区）存在5个绿色生态类指标未全面纳入规划的问题，其中规划尚未颁布实施的3个，已印发实施的12个。</w:t>
      </w:r>
    </w:p>
    <w:p w14:paraId="114B819A">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整改措施二：</w:t>
      </w:r>
      <w:r>
        <w:rPr>
          <w:rFonts w:hint="eastAsia" w:ascii="仿宋_GB2312" w:eastAsia="仿宋_GB2312"/>
          <w:sz w:val="32"/>
          <w:szCs w:val="32"/>
        </w:rPr>
        <w:t>各市（州）对本级及所辖县（市、区）存在绿色生态类指标未纳入且尚未颁布实施的规划，立即调整补充。对规划已经颁布实施的，将指标纳入年度考核指标体系，并按照相关规定在中期评估过程中进行调整补充。</w:t>
      </w:r>
    </w:p>
    <w:p w14:paraId="3C62170C">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完成情况</w:t>
      </w:r>
      <w:r>
        <w:rPr>
          <w:rFonts w:ascii="仿宋_GB2312" w:eastAsia="仿宋_GB2312"/>
          <w:b/>
          <w:sz w:val="32"/>
          <w:szCs w:val="32"/>
        </w:rPr>
        <w:t>：</w:t>
      </w:r>
      <w:r>
        <w:rPr>
          <w:rFonts w:hint="eastAsia" w:ascii="仿宋_GB2312" w:eastAsia="仿宋_GB2312"/>
          <w:sz w:val="32"/>
          <w:szCs w:val="32"/>
        </w:rPr>
        <w:t>规划尚未颁布实施的四平市铁东区、松原市乾安县和白城市通榆县3个县区已将5个绿色生态类指标全面纳入规划。已经颁布实施“十四五”规划的长春二道区、通化市通化县、松原市长岭县等12个县区，将5个绿色生态类指标纳入了各地年度考核指标体系，并在中期评估过程中进行了调整，相关指标纳入规划。</w:t>
      </w:r>
    </w:p>
    <w:p w14:paraId="7087942C">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整改措施三：</w:t>
      </w:r>
      <w:r>
        <w:rPr>
          <w:rFonts w:hint="eastAsia" w:ascii="仿宋_GB2312" w:eastAsia="仿宋_GB2312"/>
          <w:sz w:val="32"/>
          <w:szCs w:val="32"/>
        </w:rPr>
        <w:t>长春市根据国家和省级“十四五”规划要求，结合本地实际，科学设定符合实际的水质目标，并将调整后指标纳入《长春市重点流域水生态环境保护“十四五”规划》。</w:t>
      </w:r>
    </w:p>
    <w:p w14:paraId="605CD2DD">
      <w:pPr>
        <w:spacing w:line="600" w:lineRule="exact"/>
        <w:ind w:right="149" w:rightChars="71" w:firstLine="640" w:firstLineChars="200"/>
        <w:outlineLvl w:val="0"/>
        <w:rPr>
          <w:rFonts w:ascii="仿宋_GB2312" w:eastAsia="仿宋_GB2312"/>
          <w:sz w:val="32"/>
          <w:szCs w:val="32"/>
        </w:rPr>
      </w:pPr>
      <w:r>
        <w:rPr>
          <w:rFonts w:hint="eastAsia" w:ascii="仿宋_GB2312" w:eastAsia="仿宋_GB2312"/>
          <w:b/>
          <w:sz w:val="32"/>
          <w:szCs w:val="32"/>
        </w:rPr>
        <w:t>完成情况</w:t>
      </w:r>
      <w:r>
        <w:rPr>
          <w:rFonts w:ascii="仿宋_GB2312" w:eastAsia="仿宋_GB2312"/>
          <w:b/>
          <w:sz w:val="32"/>
          <w:szCs w:val="32"/>
        </w:rPr>
        <w:t>：</w:t>
      </w:r>
      <w:r>
        <w:rPr>
          <w:rFonts w:hint="eastAsia" w:ascii="仿宋_GB2312" w:eastAsia="仿宋_GB2312"/>
          <w:sz w:val="32"/>
          <w:szCs w:val="32"/>
        </w:rPr>
        <w:t>2022年，长春市根据《“十四五”及2021年吉林省各地生态环境有关指标分解计划》，将长春市2025年优良水体比例目标调整为不低于50%，并已将该指标纳入《长春市生态环境保护“十四五”规划》《长春市重点流域水生态环境保护“十四五”规划》。</w:t>
      </w:r>
    </w:p>
    <w:p w14:paraId="08D03BF0">
      <w:pPr>
        <w:spacing w:line="600" w:lineRule="exact"/>
        <w:ind w:left="178" w:leftChars="85" w:right="149" w:rightChars="71" w:firstLine="640" w:firstLineChars="200"/>
        <w:outlineLvl w:val="0"/>
        <w:rPr>
          <w:rFonts w:ascii="黑体" w:hAnsi="黑体" w:eastAsia="黑体"/>
          <w:sz w:val="32"/>
          <w:szCs w:val="32"/>
        </w:rPr>
      </w:pPr>
      <w:r>
        <w:rPr>
          <w:rFonts w:hint="eastAsia" w:ascii="黑体" w:hAnsi="黑体" w:eastAsia="黑体"/>
          <w:sz w:val="32"/>
          <w:szCs w:val="32"/>
        </w:rPr>
        <w:t>四、验收结论</w:t>
      </w:r>
    </w:p>
    <w:p w14:paraId="1E3334AA">
      <w:pPr>
        <w:spacing w:line="600" w:lineRule="exact"/>
        <w:ind w:left="178" w:leftChars="85" w:right="149" w:rightChars="71" w:firstLine="640" w:firstLineChars="200"/>
        <w:rPr>
          <w:rFonts w:ascii="仿宋_GB2312" w:eastAsia="仿宋_GB2312"/>
          <w:sz w:val="32"/>
          <w:szCs w:val="32"/>
        </w:rPr>
      </w:pPr>
      <w:r>
        <w:rPr>
          <w:rFonts w:hint="eastAsia" w:ascii="仿宋_GB2312" w:eastAsia="仿宋_GB2312"/>
          <w:sz w:val="32"/>
          <w:szCs w:val="32"/>
        </w:rPr>
        <w:t>各地已全面落实《吉林省贯彻落实第二轮中央生态环境保护督察报告整改方案》第三项整改任务各项整改措施，</w:t>
      </w:r>
      <w:r>
        <w:rPr>
          <w:rFonts w:ascii="仿宋_GB2312" w:eastAsia="仿宋_GB2312"/>
          <w:sz w:val="32"/>
          <w:szCs w:val="32"/>
        </w:rPr>
        <w:t>达到</w:t>
      </w:r>
      <w:r>
        <w:rPr>
          <w:rFonts w:hint="eastAsia" w:ascii="仿宋_GB2312" w:eastAsia="仿宋_GB2312"/>
          <w:sz w:val="32"/>
          <w:szCs w:val="32"/>
        </w:rPr>
        <w:t>整改目标要求，原则同意此项整改任务</w:t>
      </w:r>
      <w:r>
        <w:rPr>
          <w:rFonts w:ascii="仿宋_GB2312" w:eastAsia="仿宋_GB2312"/>
          <w:sz w:val="32"/>
          <w:szCs w:val="32"/>
        </w:rPr>
        <w:t>通过</w:t>
      </w:r>
      <w:r>
        <w:rPr>
          <w:rFonts w:hint="eastAsia" w:ascii="仿宋_GB2312" w:eastAsia="仿宋_GB2312"/>
          <w:sz w:val="32"/>
          <w:szCs w:val="32"/>
        </w:rPr>
        <w:t>验收。</w:t>
      </w:r>
    </w:p>
    <w:sectPr>
      <w:footerReference r:id="rId3" w:type="default"/>
      <w:pgSz w:w="11906" w:h="16838"/>
      <w:pgMar w:top="1418" w:right="1417" w:bottom="1418" w:left="1417" w:header="851" w:footer="992" w:gutter="0"/>
      <w:pgNumType w:fmt="numberInDash" w:start="1"/>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15809">
    <w:pPr>
      <w:pStyle w:val="7"/>
      <w:jc w:val="center"/>
    </w:pPr>
    <w:r>
      <w:fldChar w:fldCharType="begin"/>
    </w:r>
    <w:r>
      <w:instrText xml:space="preserve">PAGE   \* MERGEFORMAT</w:instrText>
    </w:r>
    <w:r>
      <w:fldChar w:fldCharType="separate"/>
    </w:r>
    <w:r>
      <w:rPr>
        <w:lang w:val="zh-CN"/>
      </w:rPr>
      <w:t>-</w:t>
    </w:r>
    <w:r>
      <w:t xml:space="preserve"> 2 -</w:t>
    </w:r>
    <w:r>
      <w:fldChar w:fldCharType="end"/>
    </w:r>
  </w:p>
  <w:p w14:paraId="48893AE2">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B4"/>
    <w:rsid w:val="00002694"/>
    <w:rsid w:val="000057F5"/>
    <w:rsid w:val="0000615A"/>
    <w:rsid w:val="00010FB9"/>
    <w:rsid w:val="0001280E"/>
    <w:rsid w:val="00015812"/>
    <w:rsid w:val="000213E4"/>
    <w:rsid w:val="000234F2"/>
    <w:rsid w:val="00024608"/>
    <w:rsid w:val="00025615"/>
    <w:rsid w:val="00044272"/>
    <w:rsid w:val="00044B4E"/>
    <w:rsid w:val="000554DF"/>
    <w:rsid w:val="00057E9A"/>
    <w:rsid w:val="00061B9D"/>
    <w:rsid w:val="00062195"/>
    <w:rsid w:val="00062F16"/>
    <w:rsid w:val="00064260"/>
    <w:rsid w:val="00064391"/>
    <w:rsid w:val="0007012D"/>
    <w:rsid w:val="00070818"/>
    <w:rsid w:val="00072046"/>
    <w:rsid w:val="000751BB"/>
    <w:rsid w:val="00076672"/>
    <w:rsid w:val="000778FB"/>
    <w:rsid w:val="00082262"/>
    <w:rsid w:val="00083104"/>
    <w:rsid w:val="00090B65"/>
    <w:rsid w:val="000910FB"/>
    <w:rsid w:val="00093C7D"/>
    <w:rsid w:val="000947E1"/>
    <w:rsid w:val="000A1E8D"/>
    <w:rsid w:val="000A345D"/>
    <w:rsid w:val="000A5768"/>
    <w:rsid w:val="000A6EFA"/>
    <w:rsid w:val="000B3C06"/>
    <w:rsid w:val="000B44BD"/>
    <w:rsid w:val="000B5B0E"/>
    <w:rsid w:val="000B76F0"/>
    <w:rsid w:val="000C18DF"/>
    <w:rsid w:val="000D0BA2"/>
    <w:rsid w:val="000D0EAA"/>
    <w:rsid w:val="000D53CC"/>
    <w:rsid w:val="000D7C45"/>
    <w:rsid w:val="000E2541"/>
    <w:rsid w:val="000E5280"/>
    <w:rsid w:val="000E6B30"/>
    <w:rsid w:val="000F739C"/>
    <w:rsid w:val="001047DA"/>
    <w:rsid w:val="00104BA5"/>
    <w:rsid w:val="00104FEC"/>
    <w:rsid w:val="00106C3F"/>
    <w:rsid w:val="001153AD"/>
    <w:rsid w:val="001165FC"/>
    <w:rsid w:val="00117066"/>
    <w:rsid w:val="00117CB2"/>
    <w:rsid w:val="00123705"/>
    <w:rsid w:val="0012406D"/>
    <w:rsid w:val="00125BA0"/>
    <w:rsid w:val="00125C80"/>
    <w:rsid w:val="00135534"/>
    <w:rsid w:val="001528A4"/>
    <w:rsid w:val="001557F0"/>
    <w:rsid w:val="00156447"/>
    <w:rsid w:val="00157D7A"/>
    <w:rsid w:val="00161472"/>
    <w:rsid w:val="001676BF"/>
    <w:rsid w:val="00170016"/>
    <w:rsid w:val="00171404"/>
    <w:rsid w:val="00172347"/>
    <w:rsid w:val="00185392"/>
    <w:rsid w:val="001953C8"/>
    <w:rsid w:val="001958E3"/>
    <w:rsid w:val="001A00BC"/>
    <w:rsid w:val="001A0660"/>
    <w:rsid w:val="001A5478"/>
    <w:rsid w:val="001A5CE3"/>
    <w:rsid w:val="001A6D7B"/>
    <w:rsid w:val="001C52AF"/>
    <w:rsid w:val="001C5995"/>
    <w:rsid w:val="001D0258"/>
    <w:rsid w:val="001D1DD7"/>
    <w:rsid w:val="001D432E"/>
    <w:rsid w:val="001E312A"/>
    <w:rsid w:val="001F0C1C"/>
    <w:rsid w:val="001F3BFB"/>
    <w:rsid w:val="001F66DD"/>
    <w:rsid w:val="001F70F2"/>
    <w:rsid w:val="001F7F58"/>
    <w:rsid w:val="0020063E"/>
    <w:rsid w:val="00201B35"/>
    <w:rsid w:val="0020492D"/>
    <w:rsid w:val="00204C08"/>
    <w:rsid w:val="00207917"/>
    <w:rsid w:val="00210D6D"/>
    <w:rsid w:val="0021221C"/>
    <w:rsid w:val="002178C9"/>
    <w:rsid w:val="00225D9B"/>
    <w:rsid w:val="00227BE3"/>
    <w:rsid w:val="00232895"/>
    <w:rsid w:val="002358A4"/>
    <w:rsid w:val="002457C4"/>
    <w:rsid w:val="00250BD8"/>
    <w:rsid w:val="00251248"/>
    <w:rsid w:val="00253C0F"/>
    <w:rsid w:val="00265A18"/>
    <w:rsid w:val="00267823"/>
    <w:rsid w:val="00272076"/>
    <w:rsid w:val="00272719"/>
    <w:rsid w:val="002744C7"/>
    <w:rsid w:val="00277652"/>
    <w:rsid w:val="00283294"/>
    <w:rsid w:val="00286600"/>
    <w:rsid w:val="00286C3C"/>
    <w:rsid w:val="002959F4"/>
    <w:rsid w:val="002A1697"/>
    <w:rsid w:val="002A1D39"/>
    <w:rsid w:val="002A429B"/>
    <w:rsid w:val="002A6857"/>
    <w:rsid w:val="002A7E3B"/>
    <w:rsid w:val="002B0EC9"/>
    <w:rsid w:val="002B6963"/>
    <w:rsid w:val="002B77FB"/>
    <w:rsid w:val="002C2E51"/>
    <w:rsid w:val="002C351C"/>
    <w:rsid w:val="002C7843"/>
    <w:rsid w:val="002D2130"/>
    <w:rsid w:val="002E1EF2"/>
    <w:rsid w:val="002E2539"/>
    <w:rsid w:val="002E50CA"/>
    <w:rsid w:val="002E5959"/>
    <w:rsid w:val="002F30E3"/>
    <w:rsid w:val="002F41D2"/>
    <w:rsid w:val="002F4D1C"/>
    <w:rsid w:val="002F6F94"/>
    <w:rsid w:val="00302EB7"/>
    <w:rsid w:val="0030332D"/>
    <w:rsid w:val="00311E1D"/>
    <w:rsid w:val="003141BD"/>
    <w:rsid w:val="00314216"/>
    <w:rsid w:val="00315667"/>
    <w:rsid w:val="003232A8"/>
    <w:rsid w:val="00323E12"/>
    <w:rsid w:val="00326202"/>
    <w:rsid w:val="003342B8"/>
    <w:rsid w:val="00340F58"/>
    <w:rsid w:val="0034146F"/>
    <w:rsid w:val="00344DD0"/>
    <w:rsid w:val="00347C12"/>
    <w:rsid w:val="0035059E"/>
    <w:rsid w:val="00350655"/>
    <w:rsid w:val="00350F99"/>
    <w:rsid w:val="00352837"/>
    <w:rsid w:val="00360E1A"/>
    <w:rsid w:val="003610C3"/>
    <w:rsid w:val="00361485"/>
    <w:rsid w:val="003646F0"/>
    <w:rsid w:val="003728D2"/>
    <w:rsid w:val="00373B27"/>
    <w:rsid w:val="003802D1"/>
    <w:rsid w:val="0038161E"/>
    <w:rsid w:val="00382022"/>
    <w:rsid w:val="0039014D"/>
    <w:rsid w:val="00391003"/>
    <w:rsid w:val="00396E7D"/>
    <w:rsid w:val="003A0C2D"/>
    <w:rsid w:val="003A0ED0"/>
    <w:rsid w:val="003A1769"/>
    <w:rsid w:val="003A2B50"/>
    <w:rsid w:val="003A57DF"/>
    <w:rsid w:val="003A7F14"/>
    <w:rsid w:val="003B0146"/>
    <w:rsid w:val="003B79CB"/>
    <w:rsid w:val="003C54B6"/>
    <w:rsid w:val="003D0341"/>
    <w:rsid w:val="003D3899"/>
    <w:rsid w:val="003D5E89"/>
    <w:rsid w:val="003D7A82"/>
    <w:rsid w:val="003E1936"/>
    <w:rsid w:val="003E44E2"/>
    <w:rsid w:val="003E5CE9"/>
    <w:rsid w:val="003F1D4B"/>
    <w:rsid w:val="003F5392"/>
    <w:rsid w:val="003F6B83"/>
    <w:rsid w:val="003F6BAF"/>
    <w:rsid w:val="00401B36"/>
    <w:rsid w:val="004026E2"/>
    <w:rsid w:val="0041437F"/>
    <w:rsid w:val="00417C45"/>
    <w:rsid w:val="004248ED"/>
    <w:rsid w:val="004273B8"/>
    <w:rsid w:val="004337A3"/>
    <w:rsid w:val="004447EA"/>
    <w:rsid w:val="00452B53"/>
    <w:rsid w:val="00454790"/>
    <w:rsid w:val="004576DC"/>
    <w:rsid w:val="0046450E"/>
    <w:rsid w:val="00465C27"/>
    <w:rsid w:val="00467134"/>
    <w:rsid w:val="00467AA5"/>
    <w:rsid w:val="00472948"/>
    <w:rsid w:val="004737CF"/>
    <w:rsid w:val="00473DE4"/>
    <w:rsid w:val="004753F2"/>
    <w:rsid w:val="00481251"/>
    <w:rsid w:val="00481A89"/>
    <w:rsid w:val="004856FB"/>
    <w:rsid w:val="00485DE8"/>
    <w:rsid w:val="00487849"/>
    <w:rsid w:val="00493D0B"/>
    <w:rsid w:val="00494706"/>
    <w:rsid w:val="00494DCA"/>
    <w:rsid w:val="004950BB"/>
    <w:rsid w:val="004956EA"/>
    <w:rsid w:val="004A1582"/>
    <w:rsid w:val="004A43ED"/>
    <w:rsid w:val="004A46D2"/>
    <w:rsid w:val="004A6284"/>
    <w:rsid w:val="004A775A"/>
    <w:rsid w:val="004B0C77"/>
    <w:rsid w:val="004B2220"/>
    <w:rsid w:val="004B2FE6"/>
    <w:rsid w:val="004B4998"/>
    <w:rsid w:val="004B5D28"/>
    <w:rsid w:val="004C25C0"/>
    <w:rsid w:val="004C29E1"/>
    <w:rsid w:val="004C5874"/>
    <w:rsid w:val="004C7F63"/>
    <w:rsid w:val="004D1B6A"/>
    <w:rsid w:val="004D279F"/>
    <w:rsid w:val="004E0C0D"/>
    <w:rsid w:val="004E4790"/>
    <w:rsid w:val="004E5336"/>
    <w:rsid w:val="004E53D2"/>
    <w:rsid w:val="004E55A7"/>
    <w:rsid w:val="004E6485"/>
    <w:rsid w:val="004F2686"/>
    <w:rsid w:val="004F4E90"/>
    <w:rsid w:val="004F5ABD"/>
    <w:rsid w:val="005008B3"/>
    <w:rsid w:val="005027AA"/>
    <w:rsid w:val="00503CB1"/>
    <w:rsid w:val="00504390"/>
    <w:rsid w:val="0051189F"/>
    <w:rsid w:val="00511C9F"/>
    <w:rsid w:val="005151CB"/>
    <w:rsid w:val="00516565"/>
    <w:rsid w:val="00526CA1"/>
    <w:rsid w:val="00533E99"/>
    <w:rsid w:val="00535FDB"/>
    <w:rsid w:val="005378C3"/>
    <w:rsid w:val="00537E9B"/>
    <w:rsid w:val="005468D5"/>
    <w:rsid w:val="00551B06"/>
    <w:rsid w:val="00551EEA"/>
    <w:rsid w:val="00552B01"/>
    <w:rsid w:val="005537F2"/>
    <w:rsid w:val="00553C1C"/>
    <w:rsid w:val="00556E6C"/>
    <w:rsid w:val="00557766"/>
    <w:rsid w:val="00557A0A"/>
    <w:rsid w:val="0056559B"/>
    <w:rsid w:val="00566745"/>
    <w:rsid w:val="0057120E"/>
    <w:rsid w:val="005752D5"/>
    <w:rsid w:val="00576077"/>
    <w:rsid w:val="0057691B"/>
    <w:rsid w:val="00576F90"/>
    <w:rsid w:val="00577550"/>
    <w:rsid w:val="00582991"/>
    <w:rsid w:val="0058558A"/>
    <w:rsid w:val="00590348"/>
    <w:rsid w:val="0059157E"/>
    <w:rsid w:val="00591EC5"/>
    <w:rsid w:val="0059693B"/>
    <w:rsid w:val="005A0930"/>
    <w:rsid w:val="005A5CF1"/>
    <w:rsid w:val="005A5E83"/>
    <w:rsid w:val="005A6100"/>
    <w:rsid w:val="005B480F"/>
    <w:rsid w:val="005B504E"/>
    <w:rsid w:val="005B5054"/>
    <w:rsid w:val="005B7BAC"/>
    <w:rsid w:val="005B7CA2"/>
    <w:rsid w:val="005C3879"/>
    <w:rsid w:val="005C483A"/>
    <w:rsid w:val="005C63A0"/>
    <w:rsid w:val="005D0FDC"/>
    <w:rsid w:val="005D1F38"/>
    <w:rsid w:val="005D3647"/>
    <w:rsid w:val="005D5F0A"/>
    <w:rsid w:val="005E2BB9"/>
    <w:rsid w:val="005E45C8"/>
    <w:rsid w:val="005F4061"/>
    <w:rsid w:val="00600262"/>
    <w:rsid w:val="006004AD"/>
    <w:rsid w:val="006005B9"/>
    <w:rsid w:val="00601D5D"/>
    <w:rsid w:val="00604809"/>
    <w:rsid w:val="00604FA7"/>
    <w:rsid w:val="00611DE3"/>
    <w:rsid w:val="00612F4A"/>
    <w:rsid w:val="00613491"/>
    <w:rsid w:val="00614114"/>
    <w:rsid w:val="00614188"/>
    <w:rsid w:val="006169CC"/>
    <w:rsid w:val="006171B3"/>
    <w:rsid w:val="00617FCA"/>
    <w:rsid w:val="00621390"/>
    <w:rsid w:val="00622042"/>
    <w:rsid w:val="006261F2"/>
    <w:rsid w:val="0062695F"/>
    <w:rsid w:val="00632739"/>
    <w:rsid w:val="006331F7"/>
    <w:rsid w:val="00636A01"/>
    <w:rsid w:val="006370AF"/>
    <w:rsid w:val="0064086B"/>
    <w:rsid w:val="00643A0C"/>
    <w:rsid w:val="00647667"/>
    <w:rsid w:val="00647A89"/>
    <w:rsid w:val="00651C92"/>
    <w:rsid w:val="00651D7E"/>
    <w:rsid w:val="0065303E"/>
    <w:rsid w:val="00653C20"/>
    <w:rsid w:val="0065728B"/>
    <w:rsid w:val="0066267E"/>
    <w:rsid w:val="006641F4"/>
    <w:rsid w:val="00666BF5"/>
    <w:rsid w:val="0067139C"/>
    <w:rsid w:val="00681BDA"/>
    <w:rsid w:val="0069158F"/>
    <w:rsid w:val="00691A14"/>
    <w:rsid w:val="00691EF7"/>
    <w:rsid w:val="006943B3"/>
    <w:rsid w:val="006945C3"/>
    <w:rsid w:val="006A0833"/>
    <w:rsid w:val="006A2174"/>
    <w:rsid w:val="006A5816"/>
    <w:rsid w:val="006B01B5"/>
    <w:rsid w:val="006B565F"/>
    <w:rsid w:val="006C2433"/>
    <w:rsid w:val="006D15E6"/>
    <w:rsid w:val="006D22DD"/>
    <w:rsid w:val="006D3834"/>
    <w:rsid w:val="006D51E3"/>
    <w:rsid w:val="006D5353"/>
    <w:rsid w:val="006E04B3"/>
    <w:rsid w:val="006E356C"/>
    <w:rsid w:val="006E4D26"/>
    <w:rsid w:val="006E5716"/>
    <w:rsid w:val="006F143A"/>
    <w:rsid w:val="006F3B6B"/>
    <w:rsid w:val="006F70BC"/>
    <w:rsid w:val="00700378"/>
    <w:rsid w:val="007005C8"/>
    <w:rsid w:val="00704E80"/>
    <w:rsid w:val="00707592"/>
    <w:rsid w:val="007075C1"/>
    <w:rsid w:val="00711B87"/>
    <w:rsid w:val="007137EF"/>
    <w:rsid w:val="00727D69"/>
    <w:rsid w:val="00730CAE"/>
    <w:rsid w:val="00732B75"/>
    <w:rsid w:val="00733B71"/>
    <w:rsid w:val="007350CD"/>
    <w:rsid w:val="00737570"/>
    <w:rsid w:val="00737D0A"/>
    <w:rsid w:val="00740962"/>
    <w:rsid w:val="0074096A"/>
    <w:rsid w:val="00744CDF"/>
    <w:rsid w:val="00745DAF"/>
    <w:rsid w:val="0075010F"/>
    <w:rsid w:val="00754627"/>
    <w:rsid w:val="007557B0"/>
    <w:rsid w:val="00756DC5"/>
    <w:rsid w:val="0076035C"/>
    <w:rsid w:val="0076075D"/>
    <w:rsid w:val="00762CC5"/>
    <w:rsid w:val="00764FFA"/>
    <w:rsid w:val="007702DC"/>
    <w:rsid w:val="007718FA"/>
    <w:rsid w:val="007741DA"/>
    <w:rsid w:val="007755D6"/>
    <w:rsid w:val="007935F8"/>
    <w:rsid w:val="00797212"/>
    <w:rsid w:val="007972E9"/>
    <w:rsid w:val="007A05D6"/>
    <w:rsid w:val="007A2A46"/>
    <w:rsid w:val="007A5802"/>
    <w:rsid w:val="007A59F0"/>
    <w:rsid w:val="007B217A"/>
    <w:rsid w:val="007B3A2F"/>
    <w:rsid w:val="007B40A7"/>
    <w:rsid w:val="007C14F4"/>
    <w:rsid w:val="007C3919"/>
    <w:rsid w:val="007C57EA"/>
    <w:rsid w:val="007D2A34"/>
    <w:rsid w:val="007D60E0"/>
    <w:rsid w:val="007D6996"/>
    <w:rsid w:val="007E3562"/>
    <w:rsid w:val="007E3996"/>
    <w:rsid w:val="007E7735"/>
    <w:rsid w:val="007F057F"/>
    <w:rsid w:val="007F73A9"/>
    <w:rsid w:val="00805AA1"/>
    <w:rsid w:val="0081174C"/>
    <w:rsid w:val="00812F8D"/>
    <w:rsid w:val="00820B01"/>
    <w:rsid w:val="00822065"/>
    <w:rsid w:val="008225ED"/>
    <w:rsid w:val="00824858"/>
    <w:rsid w:val="00827017"/>
    <w:rsid w:val="008270A0"/>
    <w:rsid w:val="008275EC"/>
    <w:rsid w:val="00836444"/>
    <w:rsid w:val="00837DDE"/>
    <w:rsid w:val="00844939"/>
    <w:rsid w:val="008463DA"/>
    <w:rsid w:val="00846784"/>
    <w:rsid w:val="00856252"/>
    <w:rsid w:val="008625DA"/>
    <w:rsid w:val="008657BE"/>
    <w:rsid w:val="00867C88"/>
    <w:rsid w:val="0087073D"/>
    <w:rsid w:val="00873152"/>
    <w:rsid w:val="00880524"/>
    <w:rsid w:val="00881674"/>
    <w:rsid w:val="00883068"/>
    <w:rsid w:val="0088396D"/>
    <w:rsid w:val="0088708E"/>
    <w:rsid w:val="00893309"/>
    <w:rsid w:val="00896468"/>
    <w:rsid w:val="008A70D0"/>
    <w:rsid w:val="008A78E3"/>
    <w:rsid w:val="008B1137"/>
    <w:rsid w:val="008B28E8"/>
    <w:rsid w:val="008C04A2"/>
    <w:rsid w:val="008C658D"/>
    <w:rsid w:val="008D6374"/>
    <w:rsid w:val="008E5AFC"/>
    <w:rsid w:val="008E6FAB"/>
    <w:rsid w:val="008E729C"/>
    <w:rsid w:val="008F0670"/>
    <w:rsid w:val="008F4506"/>
    <w:rsid w:val="008F53C0"/>
    <w:rsid w:val="008F7BF6"/>
    <w:rsid w:val="00900254"/>
    <w:rsid w:val="009013E2"/>
    <w:rsid w:val="00901554"/>
    <w:rsid w:val="00903439"/>
    <w:rsid w:val="009162B4"/>
    <w:rsid w:val="00921332"/>
    <w:rsid w:val="00923042"/>
    <w:rsid w:val="00930698"/>
    <w:rsid w:val="00933526"/>
    <w:rsid w:val="00933826"/>
    <w:rsid w:val="00934EB8"/>
    <w:rsid w:val="009468A6"/>
    <w:rsid w:val="00952BA3"/>
    <w:rsid w:val="009568F9"/>
    <w:rsid w:val="009577FF"/>
    <w:rsid w:val="00961265"/>
    <w:rsid w:val="00966E0F"/>
    <w:rsid w:val="00971278"/>
    <w:rsid w:val="00974119"/>
    <w:rsid w:val="00975AFE"/>
    <w:rsid w:val="00981E02"/>
    <w:rsid w:val="009820EE"/>
    <w:rsid w:val="00984307"/>
    <w:rsid w:val="00984587"/>
    <w:rsid w:val="00985F52"/>
    <w:rsid w:val="00987602"/>
    <w:rsid w:val="00990916"/>
    <w:rsid w:val="00993B9C"/>
    <w:rsid w:val="0099632B"/>
    <w:rsid w:val="009A1EB4"/>
    <w:rsid w:val="009A3A34"/>
    <w:rsid w:val="009B0EDD"/>
    <w:rsid w:val="009B4899"/>
    <w:rsid w:val="009C0297"/>
    <w:rsid w:val="009C1517"/>
    <w:rsid w:val="009D33C0"/>
    <w:rsid w:val="009D40D6"/>
    <w:rsid w:val="009D7BBD"/>
    <w:rsid w:val="009E1523"/>
    <w:rsid w:val="009E3072"/>
    <w:rsid w:val="009E4757"/>
    <w:rsid w:val="009E775B"/>
    <w:rsid w:val="009F67DA"/>
    <w:rsid w:val="009F7EEB"/>
    <w:rsid w:val="00A00797"/>
    <w:rsid w:val="00A023CA"/>
    <w:rsid w:val="00A027B9"/>
    <w:rsid w:val="00A02CFF"/>
    <w:rsid w:val="00A04AD1"/>
    <w:rsid w:val="00A060CD"/>
    <w:rsid w:val="00A06D81"/>
    <w:rsid w:val="00A115F8"/>
    <w:rsid w:val="00A12682"/>
    <w:rsid w:val="00A13339"/>
    <w:rsid w:val="00A17254"/>
    <w:rsid w:val="00A20DC5"/>
    <w:rsid w:val="00A21328"/>
    <w:rsid w:val="00A23681"/>
    <w:rsid w:val="00A23FAB"/>
    <w:rsid w:val="00A25E1D"/>
    <w:rsid w:val="00A25F43"/>
    <w:rsid w:val="00A265F1"/>
    <w:rsid w:val="00A343F0"/>
    <w:rsid w:val="00A37344"/>
    <w:rsid w:val="00A37540"/>
    <w:rsid w:val="00A42050"/>
    <w:rsid w:val="00A43799"/>
    <w:rsid w:val="00A45AFA"/>
    <w:rsid w:val="00A46116"/>
    <w:rsid w:val="00A50713"/>
    <w:rsid w:val="00A5211C"/>
    <w:rsid w:val="00A52B83"/>
    <w:rsid w:val="00A54E29"/>
    <w:rsid w:val="00A6014D"/>
    <w:rsid w:val="00A60474"/>
    <w:rsid w:val="00A64474"/>
    <w:rsid w:val="00A669CD"/>
    <w:rsid w:val="00A80BBD"/>
    <w:rsid w:val="00A82F21"/>
    <w:rsid w:val="00A84390"/>
    <w:rsid w:val="00A84397"/>
    <w:rsid w:val="00A92BB1"/>
    <w:rsid w:val="00A93685"/>
    <w:rsid w:val="00A94C43"/>
    <w:rsid w:val="00A95D88"/>
    <w:rsid w:val="00A96E7A"/>
    <w:rsid w:val="00A9758D"/>
    <w:rsid w:val="00AA3FED"/>
    <w:rsid w:val="00AA4F78"/>
    <w:rsid w:val="00AA6A3A"/>
    <w:rsid w:val="00AB4343"/>
    <w:rsid w:val="00AC2876"/>
    <w:rsid w:val="00AC6911"/>
    <w:rsid w:val="00AD27A4"/>
    <w:rsid w:val="00AD42D3"/>
    <w:rsid w:val="00AD4FD8"/>
    <w:rsid w:val="00AE3216"/>
    <w:rsid w:val="00AE7BEF"/>
    <w:rsid w:val="00AF0FE9"/>
    <w:rsid w:val="00AF1E6B"/>
    <w:rsid w:val="00AF3549"/>
    <w:rsid w:val="00AF7814"/>
    <w:rsid w:val="00B00424"/>
    <w:rsid w:val="00B0233B"/>
    <w:rsid w:val="00B027B4"/>
    <w:rsid w:val="00B0463E"/>
    <w:rsid w:val="00B122F5"/>
    <w:rsid w:val="00B12FB4"/>
    <w:rsid w:val="00B1680C"/>
    <w:rsid w:val="00B244B3"/>
    <w:rsid w:val="00B247FA"/>
    <w:rsid w:val="00B27A47"/>
    <w:rsid w:val="00B3719F"/>
    <w:rsid w:val="00B41423"/>
    <w:rsid w:val="00B416E0"/>
    <w:rsid w:val="00B44691"/>
    <w:rsid w:val="00B46A19"/>
    <w:rsid w:val="00B531DB"/>
    <w:rsid w:val="00B56114"/>
    <w:rsid w:val="00B56B2B"/>
    <w:rsid w:val="00B578FF"/>
    <w:rsid w:val="00B64EDA"/>
    <w:rsid w:val="00B663D7"/>
    <w:rsid w:val="00B679A9"/>
    <w:rsid w:val="00B70A1B"/>
    <w:rsid w:val="00B7588B"/>
    <w:rsid w:val="00B766D2"/>
    <w:rsid w:val="00B776B7"/>
    <w:rsid w:val="00B77B11"/>
    <w:rsid w:val="00B8330E"/>
    <w:rsid w:val="00B85688"/>
    <w:rsid w:val="00B868BC"/>
    <w:rsid w:val="00B911B5"/>
    <w:rsid w:val="00B918FC"/>
    <w:rsid w:val="00BA2922"/>
    <w:rsid w:val="00BA5A3F"/>
    <w:rsid w:val="00BB1164"/>
    <w:rsid w:val="00BB5B34"/>
    <w:rsid w:val="00BB5BAB"/>
    <w:rsid w:val="00BD695B"/>
    <w:rsid w:val="00BE0BD6"/>
    <w:rsid w:val="00BE0C80"/>
    <w:rsid w:val="00BE0F32"/>
    <w:rsid w:val="00BE3350"/>
    <w:rsid w:val="00BF5BBC"/>
    <w:rsid w:val="00BF778A"/>
    <w:rsid w:val="00C00973"/>
    <w:rsid w:val="00C01373"/>
    <w:rsid w:val="00C015FF"/>
    <w:rsid w:val="00C01A2B"/>
    <w:rsid w:val="00C031BD"/>
    <w:rsid w:val="00C0393B"/>
    <w:rsid w:val="00C043DE"/>
    <w:rsid w:val="00C050DE"/>
    <w:rsid w:val="00C065E7"/>
    <w:rsid w:val="00C06BB3"/>
    <w:rsid w:val="00C10112"/>
    <w:rsid w:val="00C14AD5"/>
    <w:rsid w:val="00C17A85"/>
    <w:rsid w:val="00C20FBC"/>
    <w:rsid w:val="00C2104B"/>
    <w:rsid w:val="00C23E91"/>
    <w:rsid w:val="00C2688C"/>
    <w:rsid w:val="00C26BC4"/>
    <w:rsid w:val="00C30A27"/>
    <w:rsid w:val="00C31C3B"/>
    <w:rsid w:val="00C35696"/>
    <w:rsid w:val="00C362A1"/>
    <w:rsid w:val="00C36504"/>
    <w:rsid w:val="00C40BE9"/>
    <w:rsid w:val="00C411D6"/>
    <w:rsid w:val="00C4184E"/>
    <w:rsid w:val="00C418D4"/>
    <w:rsid w:val="00C42281"/>
    <w:rsid w:val="00C42ADC"/>
    <w:rsid w:val="00C440FB"/>
    <w:rsid w:val="00C453C0"/>
    <w:rsid w:val="00C47E3E"/>
    <w:rsid w:val="00C62562"/>
    <w:rsid w:val="00C62EA2"/>
    <w:rsid w:val="00C70A37"/>
    <w:rsid w:val="00C75241"/>
    <w:rsid w:val="00C812D9"/>
    <w:rsid w:val="00C81A3C"/>
    <w:rsid w:val="00C83AB3"/>
    <w:rsid w:val="00C83E1E"/>
    <w:rsid w:val="00C8561B"/>
    <w:rsid w:val="00C86ABD"/>
    <w:rsid w:val="00C86F51"/>
    <w:rsid w:val="00CA28C1"/>
    <w:rsid w:val="00CA547A"/>
    <w:rsid w:val="00CA5ED4"/>
    <w:rsid w:val="00CA6567"/>
    <w:rsid w:val="00CB18E9"/>
    <w:rsid w:val="00CB3ADF"/>
    <w:rsid w:val="00CB3FE9"/>
    <w:rsid w:val="00CB637B"/>
    <w:rsid w:val="00CB7783"/>
    <w:rsid w:val="00CC10B1"/>
    <w:rsid w:val="00CC3E3A"/>
    <w:rsid w:val="00CC4830"/>
    <w:rsid w:val="00CC70FD"/>
    <w:rsid w:val="00CD4A8A"/>
    <w:rsid w:val="00CF4C34"/>
    <w:rsid w:val="00CF6D03"/>
    <w:rsid w:val="00CF71A8"/>
    <w:rsid w:val="00D006CD"/>
    <w:rsid w:val="00D0209E"/>
    <w:rsid w:val="00D025C7"/>
    <w:rsid w:val="00D02B57"/>
    <w:rsid w:val="00D02DC3"/>
    <w:rsid w:val="00D066E7"/>
    <w:rsid w:val="00D069C7"/>
    <w:rsid w:val="00D06E37"/>
    <w:rsid w:val="00D074D8"/>
    <w:rsid w:val="00D10716"/>
    <w:rsid w:val="00D11FF6"/>
    <w:rsid w:val="00D211E7"/>
    <w:rsid w:val="00D26426"/>
    <w:rsid w:val="00D270B8"/>
    <w:rsid w:val="00D32B0C"/>
    <w:rsid w:val="00D32EAC"/>
    <w:rsid w:val="00D36EA0"/>
    <w:rsid w:val="00D46D10"/>
    <w:rsid w:val="00D4756F"/>
    <w:rsid w:val="00D509E4"/>
    <w:rsid w:val="00D52004"/>
    <w:rsid w:val="00D52FA5"/>
    <w:rsid w:val="00D5565B"/>
    <w:rsid w:val="00D637E2"/>
    <w:rsid w:val="00D64704"/>
    <w:rsid w:val="00D652EC"/>
    <w:rsid w:val="00D65B23"/>
    <w:rsid w:val="00D83F4A"/>
    <w:rsid w:val="00D85EC4"/>
    <w:rsid w:val="00D86F2D"/>
    <w:rsid w:val="00D94B61"/>
    <w:rsid w:val="00D960D6"/>
    <w:rsid w:val="00D96149"/>
    <w:rsid w:val="00DA0B05"/>
    <w:rsid w:val="00DA4BB4"/>
    <w:rsid w:val="00DA5D3E"/>
    <w:rsid w:val="00DA67C4"/>
    <w:rsid w:val="00DA6C85"/>
    <w:rsid w:val="00DA7E6C"/>
    <w:rsid w:val="00DB195C"/>
    <w:rsid w:val="00DB2620"/>
    <w:rsid w:val="00DB438F"/>
    <w:rsid w:val="00DC17FD"/>
    <w:rsid w:val="00DD20EB"/>
    <w:rsid w:val="00DD4455"/>
    <w:rsid w:val="00DE09B1"/>
    <w:rsid w:val="00DE62E6"/>
    <w:rsid w:val="00DF180F"/>
    <w:rsid w:val="00DF1C79"/>
    <w:rsid w:val="00DF4B39"/>
    <w:rsid w:val="00DF572E"/>
    <w:rsid w:val="00DF63B4"/>
    <w:rsid w:val="00E04A08"/>
    <w:rsid w:val="00E11717"/>
    <w:rsid w:val="00E12FFA"/>
    <w:rsid w:val="00E25E78"/>
    <w:rsid w:val="00E306AC"/>
    <w:rsid w:val="00E331D1"/>
    <w:rsid w:val="00E34248"/>
    <w:rsid w:val="00E35052"/>
    <w:rsid w:val="00E4029F"/>
    <w:rsid w:val="00E4134F"/>
    <w:rsid w:val="00E446F3"/>
    <w:rsid w:val="00E47384"/>
    <w:rsid w:val="00E50384"/>
    <w:rsid w:val="00E61895"/>
    <w:rsid w:val="00E63D41"/>
    <w:rsid w:val="00E65588"/>
    <w:rsid w:val="00E66F8B"/>
    <w:rsid w:val="00E67C0E"/>
    <w:rsid w:val="00E710B4"/>
    <w:rsid w:val="00E7194E"/>
    <w:rsid w:val="00E75A59"/>
    <w:rsid w:val="00E937AC"/>
    <w:rsid w:val="00E95D37"/>
    <w:rsid w:val="00E96057"/>
    <w:rsid w:val="00EA0EE4"/>
    <w:rsid w:val="00EA48C8"/>
    <w:rsid w:val="00EA640E"/>
    <w:rsid w:val="00EA6C07"/>
    <w:rsid w:val="00EB2138"/>
    <w:rsid w:val="00EB31C1"/>
    <w:rsid w:val="00EB34C4"/>
    <w:rsid w:val="00EB40BC"/>
    <w:rsid w:val="00EB40C0"/>
    <w:rsid w:val="00EB780D"/>
    <w:rsid w:val="00EC0A6C"/>
    <w:rsid w:val="00EC0AB1"/>
    <w:rsid w:val="00EC123C"/>
    <w:rsid w:val="00EC4EF1"/>
    <w:rsid w:val="00EC559E"/>
    <w:rsid w:val="00EC6C1A"/>
    <w:rsid w:val="00ED0A3F"/>
    <w:rsid w:val="00ED13A3"/>
    <w:rsid w:val="00ED1E14"/>
    <w:rsid w:val="00ED5498"/>
    <w:rsid w:val="00ED59E5"/>
    <w:rsid w:val="00EE2024"/>
    <w:rsid w:val="00EE2A5C"/>
    <w:rsid w:val="00EE2E7E"/>
    <w:rsid w:val="00EE3105"/>
    <w:rsid w:val="00EE5ED3"/>
    <w:rsid w:val="00EF08B2"/>
    <w:rsid w:val="00EF1F39"/>
    <w:rsid w:val="00F008B1"/>
    <w:rsid w:val="00F03A69"/>
    <w:rsid w:val="00F075B0"/>
    <w:rsid w:val="00F109F1"/>
    <w:rsid w:val="00F11A8C"/>
    <w:rsid w:val="00F1797C"/>
    <w:rsid w:val="00F22FAC"/>
    <w:rsid w:val="00F23E58"/>
    <w:rsid w:val="00F2623C"/>
    <w:rsid w:val="00F26800"/>
    <w:rsid w:val="00F41582"/>
    <w:rsid w:val="00F44736"/>
    <w:rsid w:val="00F472B3"/>
    <w:rsid w:val="00F60B09"/>
    <w:rsid w:val="00F61952"/>
    <w:rsid w:val="00F61A33"/>
    <w:rsid w:val="00F62CE5"/>
    <w:rsid w:val="00F6587E"/>
    <w:rsid w:val="00F73A22"/>
    <w:rsid w:val="00F7452F"/>
    <w:rsid w:val="00F77821"/>
    <w:rsid w:val="00F81A15"/>
    <w:rsid w:val="00F826EB"/>
    <w:rsid w:val="00F84796"/>
    <w:rsid w:val="00F85666"/>
    <w:rsid w:val="00F86CAB"/>
    <w:rsid w:val="00F95191"/>
    <w:rsid w:val="00F967FB"/>
    <w:rsid w:val="00F9773A"/>
    <w:rsid w:val="00F97D9C"/>
    <w:rsid w:val="00FA0DC4"/>
    <w:rsid w:val="00FA1A1B"/>
    <w:rsid w:val="00FA2053"/>
    <w:rsid w:val="00FA6A46"/>
    <w:rsid w:val="00FA700C"/>
    <w:rsid w:val="00FA75D9"/>
    <w:rsid w:val="00FB0D45"/>
    <w:rsid w:val="00FB2BA7"/>
    <w:rsid w:val="00FB3172"/>
    <w:rsid w:val="00FB677E"/>
    <w:rsid w:val="00FC0490"/>
    <w:rsid w:val="00FC0F4F"/>
    <w:rsid w:val="00FC1CDB"/>
    <w:rsid w:val="00FC2CE9"/>
    <w:rsid w:val="00FC39E8"/>
    <w:rsid w:val="00FC5DE9"/>
    <w:rsid w:val="00FD0C06"/>
    <w:rsid w:val="00FD56D2"/>
    <w:rsid w:val="00FE2B5A"/>
    <w:rsid w:val="00FE3A60"/>
    <w:rsid w:val="00FE3D46"/>
    <w:rsid w:val="00FE55AD"/>
    <w:rsid w:val="00FE7818"/>
    <w:rsid w:val="00FF78FC"/>
    <w:rsid w:val="0169289D"/>
    <w:rsid w:val="058B3B21"/>
    <w:rsid w:val="07F316C3"/>
    <w:rsid w:val="08AB03F5"/>
    <w:rsid w:val="09096CCC"/>
    <w:rsid w:val="099808E0"/>
    <w:rsid w:val="0AFA595A"/>
    <w:rsid w:val="0E190D98"/>
    <w:rsid w:val="106D28CB"/>
    <w:rsid w:val="11B77952"/>
    <w:rsid w:val="15674EC2"/>
    <w:rsid w:val="163A361B"/>
    <w:rsid w:val="18C458B3"/>
    <w:rsid w:val="199724DC"/>
    <w:rsid w:val="1A8417D8"/>
    <w:rsid w:val="1B43677D"/>
    <w:rsid w:val="1B486C58"/>
    <w:rsid w:val="1CE55725"/>
    <w:rsid w:val="1F5826F1"/>
    <w:rsid w:val="2247689C"/>
    <w:rsid w:val="255D4177"/>
    <w:rsid w:val="268472D4"/>
    <w:rsid w:val="268F110A"/>
    <w:rsid w:val="272A6AA7"/>
    <w:rsid w:val="2A242B98"/>
    <w:rsid w:val="2A61040B"/>
    <w:rsid w:val="2B22669F"/>
    <w:rsid w:val="2FA408E8"/>
    <w:rsid w:val="2FA914E6"/>
    <w:rsid w:val="2FDE3888"/>
    <w:rsid w:val="301E7D2F"/>
    <w:rsid w:val="31587AE4"/>
    <w:rsid w:val="325E7BE3"/>
    <w:rsid w:val="3BCD31B8"/>
    <w:rsid w:val="3D242A04"/>
    <w:rsid w:val="43DA1E0D"/>
    <w:rsid w:val="44147831"/>
    <w:rsid w:val="442C6052"/>
    <w:rsid w:val="445D2BF8"/>
    <w:rsid w:val="46A40C1B"/>
    <w:rsid w:val="49610CFC"/>
    <w:rsid w:val="4BBF3007"/>
    <w:rsid w:val="4D096C71"/>
    <w:rsid w:val="4DCC2338"/>
    <w:rsid w:val="53530DA7"/>
    <w:rsid w:val="54B3520B"/>
    <w:rsid w:val="59FE199C"/>
    <w:rsid w:val="5B966543"/>
    <w:rsid w:val="5E941F25"/>
    <w:rsid w:val="5E9A6248"/>
    <w:rsid w:val="602C2AA3"/>
    <w:rsid w:val="60AC29F0"/>
    <w:rsid w:val="61881C44"/>
    <w:rsid w:val="6397784E"/>
    <w:rsid w:val="664D196A"/>
    <w:rsid w:val="682D2488"/>
    <w:rsid w:val="683F15C5"/>
    <w:rsid w:val="6B305384"/>
    <w:rsid w:val="6BBC56EA"/>
    <w:rsid w:val="6D352382"/>
    <w:rsid w:val="700D0AC0"/>
    <w:rsid w:val="73A36C93"/>
    <w:rsid w:val="79D253AC"/>
    <w:rsid w:val="7A930AE8"/>
    <w:rsid w:val="7B885DA1"/>
    <w:rsid w:val="7B9042C5"/>
    <w:rsid w:val="7C843B59"/>
    <w:rsid w:val="7CF40E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link w:val="18"/>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99"/>
    <w:rPr>
      <w:sz w:val="24"/>
    </w:rPr>
  </w:style>
  <w:style w:type="paragraph" w:styleId="4">
    <w:name w:val="annotation text"/>
    <w:basedOn w:val="1"/>
    <w:link w:val="19"/>
    <w:semiHidden/>
    <w:unhideWhenUsed/>
    <w:qFormat/>
    <w:uiPriority w:val="99"/>
    <w:pPr>
      <w:jc w:val="left"/>
    </w:pPr>
  </w:style>
  <w:style w:type="paragraph" w:styleId="5">
    <w:name w:val="Plain Text"/>
    <w:basedOn w:val="1"/>
    <w:link w:val="20"/>
    <w:qFormat/>
    <w:uiPriority w:val="0"/>
    <w:rPr>
      <w:rFonts w:ascii="宋体" w:hAnsi="Courier New"/>
      <w:szCs w:val="21"/>
    </w:rPr>
  </w:style>
  <w:style w:type="paragraph" w:styleId="6">
    <w:name w:val="Balloon Text"/>
    <w:basedOn w:val="1"/>
    <w:link w:val="21"/>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99"/>
    <w:rPr>
      <w:rFonts w:ascii="Times New Roman" w:hAnsi="Times New Roman"/>
      <w:sz w:val="24"/>
      <w:szCs w:val="24"/>
    </w:rPr>
  </w:style>
  <w:style w:type="paragraph" w:styleId="10">
    <w:name w:val="annotation subject"/>
    <w:basedOn w:val="4"/>
    <w:next w:val="4"/>
    <w:link w:val="24"/>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color w:val="800080"/>
      <w:u w:val="single"/>
    </w:rPr>
  </w:style>
  <w:style w:type="character" w:styleId="15">
    <w:name w:val="Hyperlink"/>
    <w:basedOn w:val="13"/>
    <w:semiHidden/>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正文文本 Char"/>
    <w:basedOn w:val="13"/>
    <w:link w:val="2"/>
    <w:qFormat/>
    <w:uiPriority w:val="99"/>
    <w:rPr>
      <w:rFonts w:ascii="Calibri" w:hAnsi="Calibri"/>
      <w:kern w:val="2"/>
      <w:sz w:val="24"/>
      <w:szCs w:val="22"/>
    </w:rPr>
  </w:style>
  <w:style w:type="character" w:customStyle="1" w:styleId="18">
    <w:name w:val="标题 3 Char"/>
    <w:basedOn w:val="13"/>
    <w:link w:val="3"/>
    <w:semiHidden/>
    <w:qFormat/>
    <w:uiPriority w:val="9"/>
    <w:rPr>
      <w:rFonts w:ascii="Calibri" w:hAnsi="Calibri" w:eastAsia="宋体" w:cs="Times New Roman"/>
      <w:b/>
      <w:bCs/>
      <w:sz w:val="32"/>
      <w:szCs w:val="32"/>
    </w:rPr>
  </w:style>
  <w:style w:type="character" w:customStyle="1" w:styleId="19">
    <w:name w:val="批注文字 Char"/>
    <w:basedOn w:val="13"/>
    <w:link w:val="4"/>
    <w:semiHidden/>
    <w:qFormat/>
    <w:uiPriority w:val="99"/>
    <w:rPr>
      <w:rFonts w:ascii="Calibri" w:hAnsi="Calibri" w:eastAsia="宋体" w:cs="Times New Roman"/>
    </w:rPr>
  </w:style>
  <w:style w:type="character" w:customStyle="1" w:styleId="20">
    <w:name w:val="纯文本 Char"/>
    <w:basedOn w:val="13"/>
    <w:link w:val="5"/>
    <w:qFormat/>
    <w:uiPriority w:val="0"/>
    <w:rPr>
      <w:rFonts w:ascii="宋体" w:hAnsi="Courier New" w:eastAsia="宋体" w:cs="Times New Roman"/>
      <w:szCs w:val="21"/>
    </w:rPr>
  </w:style>
  <w:style w:type="character" w:customStyle="1" w:styleId="21">
    <w:name w:val="批注框文本 Char"/>
    <w:basedOn w:val="13"/>
    <w:link w:val="6"/>
    <w:semiHidden/>
    <w:qFormat/>
    <w:uiPriority w:val="99"/>
    <w:rPr>
      <w:rFonts w:ascii="Calibri" w:hAnsi="Calibri" w:eastAsia="宋体" w:cs="Times New Roman"/>
      <w:sz w:val="18"/>
      <w:szCs w:val="18"/>
    </w:rPr>
  </w:style>
  <w:style w:type="character" w:customStyle="1" w:styleId="22">
    <w:name w:val="页脚 Char"/>
    <w:basedOn w:val="13"/>
    <w:link w:val="7"/>
    <w:qFormat/>
    <w:uiPriority w:val="99"/>
    <w:rPr>
      <w:sz w:val="18"/>
      <w:szCs w:val="18"/>
    </w:rPr>
  </w:style>
  <w:style w:type="character" w:customStyle="1" w:styleId="23">
    <w:name w:val="页眉 Char"/>
    <w:basedOn w:val="13"/>
    <w:link w:val="8"/>
    <w:qFormat/>
    <w:uiPriority w:val="99"/>
    <w:rPr>
      <w:sz w:val="18"/>
      <w:szCs w:val="18"/>
    </w:rPr>
  </w:style>
  <w:style w:type="character" w:customStyle="1" w:styleId="24">
    <w:name w:val="批注主题 Char"/>
    <w:basedOn w:val="19"/>
    <w:link w:val="10"/>
    <w:semiHidden/>
    <w:qFormat/>
    <w:uiPriority w:val="99"/>
    <w:rPr>
      <w:rFonts w:ascii="Calibri" w:hAnsi="Calibri" w:eastAsia="宋体" w:cs="Times New Roman"/>
      <w:b/>
      <w:bCs/>
    </w:rPr>
  </w:style>
  <w:style w:type="paragraph" w:styleId="25">
    <w:name w:val="List Paragraph"/>
    <w:basedOn w:val="1"/>
    <w:qFormat/>
    <w:uiPriority w:val="34"/>
    <w:pPr>
      <w:ind w:firstLine="420" w:firstLineChars="200"/>
    </w:pPr>
  </w:style>
  <w:style w:type="paragraph" w:customStyle="1" w:styleId="26">
    <w:name w:val="样式1"/>
    <w:basedOn w:val="1"/>
    <w:qFormat/>
    <w:uiPriority w:val="0"/>
    <w:pPr>
      <w:ind w:firstLine="420" w:firstLineChars="200"/>
    </w:pPr>
    <w:rPr>
      <w:rFonts w:eastAsia="仿宋_GB2312"/>
      <w:sz w:val="36"/>
      <w:szCs w:val="24"/>
    </w:rPr>
  </w:style>
  <w:style w:type="paragraph" w:customStyle="1" w:styleId="27">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28">
    <w:name w:val="font5"/>
    <w:basedOn w:val="1"/>
    <w:qFormat/>
    <w:uiPriority w:val="0"/>
    <w:pPr>
      <w:widowControl/>
      <w:spacing w:before="100" w:beforeAutospacing="1" w:after="100" w:afterAutospacing="1"/>
      <w:jc w:val="left"/>
    </w:pPr>
    <w:rPr>
      <w:rFonts w:ascii="Arial" w:hAnsi="Arial" w:cs="Arial"/>
      <w:kern w:val="0"/>
      <w:sz w:val="24"/>
      <w:szCs w:val="24"/>
    </w:rPr>
  </w:style>
  <w:style w:type="paragraph" w:customStyle="1" w:styleId="29">
    <w:name w:val="font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
    <w:name w:val="font7"/>
    <w:basedOn w:val="1"/>
    <w:qFormat/>
    <w:uiPriority w:val="0"/>
    <w:pPr>
      <w:widowControl/>
      <w:spacing w:before="100" w:beforeAutospacing="1" w:after="100" w:afterAutospacing="1"/>
      <w:jc w:val="left"/>
    </w:pPr>
    <w:rPr>
      <w:rFonts w:ascii="宋体" w:hAnsi="宋体" w:cs="宋体"/>
      <w:kern w:val="0"/>
      <w:sz w:val="22"/>
    </w:rPr>
  </w:style>
  <w:style w:type="paragraph" w:customStyle="1" w:styleId="31">
    <w:name w:val="font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
    <w:name w:val="font9"/>
    <w:basedOn w:val="1"/>
    <w:qFormat/>
    <w:uiPriority w:val="0"/>
    <w:pPr>
      <w:widowControl/>
      <w:spacing w:before="100" w:beforeAutospacing="1" w:after="100" w:afterAutospacing="1"/>
      <w:jc w:val="left"/>
    </w:pPr>
    <w:rPr>
      <w:rFonts w:ascii="Arial" w:hAnsi="Arial" w:cs="Arial"/>
      <w:kern w:val="0"/>
      <w:sz w:val="22"/>
    </w:rPr>
  </w:style>
  <w:style w:type="paragraph" w:customStyle="1" w:styleId="33">
    <w:name w:val="font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4">
    <w:name w:val="font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font12"/>
    <w:basedOn w:val="1"/>
    <w:qFormat/>
    <w:uiPriority w:val="0"/>
    <w:pPr>
      <w:widowControl/>
      <w:spacing w:before="100" w:beforeAutospacing="1" w:after="100" w:afterAutospacing="1"/>
      <w:jc w:val="left"/>
    </w:pPr>
    <w:rPr>
      <w:rFonts w:ascii="Arial" w:hAnsi="Arial" w:cs="Arial"/>
      <w:kern w:val="0"/>
      <w:sz w:val="24"/>
      <w:szCs w:val="24"/>
    </w:rPr>
  </w:style>
  <w:style w:type="paragraph" w:customStyle="1" w:styleId="36">
    <w:name w:val="xl65"/>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7">
    <w:name w:val="xl66"/>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8">
    <w:name w:val="xl6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9">
    <w:name w:val="xl6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0">
    <w:name w:val="xl6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1">
    <w:name w:val="xl7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
    <w:name w:val="xl71"/>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46">
    <w:name w:val="xl75"/>
    <w:basedOn w:val="1"/>
    <w:qFormat/>
    <w:uiPriority w:val="0"/>
    <w:pPr>
      <w:widowControl/>
      <w:pBdr>
        <w:left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47">
    <w:name w:val="xl76"/>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49">
    <w:name w:val="xl7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50">
    <w:name w:val="xl79"/>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52">
    <w:name w:val="xl81"/>
    <w:basedOn w:val="1"/>
    <w:qFormat/>
    <w:uiPriority w:val="0"/>
    <w:pPr>
      <w:widowControl/>
      <w:pBdr>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53">
    <w:name w:val="xl82"/>
    <w:basedOn w:val="1"/>
    <w:qFormat/>
    <w:uiPriority w:val="0"/>
    <w:pPr>
      <w:widowControl/>
      <w:pBdr>
        <w:top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5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58">
    <w:name w:val="xl87"/>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6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6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6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2"/>
    </w:rPr>
  </w:style>
  <w:style w:type="paragraph" w:customStyle="1" w:styleId="6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64">
    <w:name w:val="xl93"/>
    <w:basedOn w:val="1"/>
    <w:qFormat/>
    <w:uiPriority w:val="0"/>
    <w:pPr>
      <w:widowControl/>
      <w:spacing w:before="100" w:beforeAutospacing="1" w:after="100" w:afterAutospacing="1"/>
      <w:jc w:val="center"/>
    </w:pPr>
    <w:rPr>
      <w:rFonts w:ascii="方正小标宋简体" w:hAnsi="宋体" w:eastAsia="方正小标宋简体" w:cs="宋体"/>
      <w:kern w:val="0"/>
      <w:sz w:val="40"/>
      <w:szCs w:val="40"/>
    </w:rPr>
  </w:style>
  <w:style w:type="paragraph" w:customStyle="1" w:styleId="65">
    <w:name w:val="xl94"/>
    <w:basedOn w:val="1"/>
    <w:qFormat/>
    <w:uiPriority w:val="0"/>
    <w:pPr>
      <w:widowControl/>
      <w:spacing w:before="100" w:beforeAutospacing="1" w:after="100" w:afterAutospacing="1"/>
      <w:jc w:val="center"/>
    </w:pPr>
    <w:rPr>
      <w:rFonts w:ascii="方正小标宋简体" w:hAnsi="宋体" w:eastAsia="方正小标宋简体" w:cs="宋体"/>
      <w:kern w:val="0"/>
      <w:sz w:val="40"/>
      <w:szCs w:val="40"/>
    </w:rPr>
  </w:style>
  <w:style w:type="paragraph" w:customStyle="1" w:styleId="66">
    <w:name w:val="xl95"/>
    <w:basedOn w:val="1"/>
    <w:qFormat/>
    <w:uiPriority w:val="0"/>
    <w:pPr>
      <w:widowControl/>
      <w:spacing w:before="100" w:beforeAutospacing="1" w:after="100" w:afterAutospacing="1"/>
      <w:jc w:val="center"/>
    </w:pPr>
    <w:rPr>
      <w:rFonts w:ascii="方正小标宋简体" w:hAnsi="宋体" w:eastAsia="方正小标宋简体" w:cs="宋体"/>
      <w:kern w:val="0"/>
      <w:sz w:val="24"/>
      <w:szCs w:val="24"/>
    </w:rPr>
  </w:style>
  <w:style w:type="paragraph" w:customStyle="1" w:styleId="67">
    <w:name w:val="xl96"/>
    <w:basedOn w:val="1"/>
    <w:qFormat/>
    <w:uiPriority w:val="0"/>
    <w:pPr>
      <w:widowControl/>
      <w:spacing w:before="100" w:beforeAutospacing="1" w:after="100" w:afterAutospacing="1"/>
      <w:jc w:val="left"/>
    </w:pPr>
    <w:rPr>
      <w:rFonts w:ascii="方正小标宋简体" w:hAnsi="宋体" w:eastAsia="方正小标宋简体" w:cs="宋体"/>
      <w:kern w:val="0"/>
      <w:sz w:val="24"/>
      <w:szCs w:val="24"/>
    </w:rPr>
  </w:style>
  <w:style w:type="paragraph" w:customStyle="1" w:styleId="68">
    <w:name w:val="xl9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69">
    <w:name w:val="xl9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70">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71">
    <w:name w:val="xl100"/>
    <w:basedOn w:val="1"/>
    <w:qFormat/>
    <w:uiPriority w:val="0"/>
    <w:pPr>
      <w:widowControl/>
      <w:pBdr>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72">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3">
    <w:name w:val="xl10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4">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5">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76">
    <w:name w:val="xl10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77">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78">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9">
    <w:name w:val="xl10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0">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2">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85">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6">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7">
    <w:name w:val="xl116"/>
    <w:basedOn w:val="1"/>
    <w:qFormat/>
    <w:uiPriority w:val="0"/>
    <w:pPr>
      <w:widowControl/>
      <w:pBdr>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88">
    <w:name w:val="xl117"/>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89">
    <w:name w:val="xl118"/>
    <w:basedOn w:val="1"/>
    <w:qFormat/>
    <w:uiPriority w:val="0"/>
    <w:pPr>
      <w:widowControl/>
      <w:pBdr>
        <w:top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9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91">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92">
    <w:name w:val="xl12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93">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94">
    <w:name w:val="xl12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95">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9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9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98">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99">
    <w:name w:val="xl1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00">
    <w:name w:val="xl129"/>
    <w:basedOn w:val="1"/>
    <w:qFormat/>
    <w:uiPriority w:val="0"/>
    <w:pPr>
      <w:widowControl/>
      <w:pBdr>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01">
    <w:name w:val="xl130"/>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02">
    <w:name w:val="xl131"/>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03">
    <w:name w:val="xl132"/>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04">
    <w:name w:val="xl13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05">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2"/>
    </w:rPr>
  </w:style>
  <w:style w:type="paragraph" w:customStyle="1" w:styleId="106">
    <w:name w:val="xl13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07">
    <w:name w:val="xl13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08">
    <w:name w:val="xl13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09">
    <w:name w:val="xl13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0">
    <w:name w:val="xl13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1">
    <w:name w:val="xl1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2">
    <w:name w:val="xl14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3">
    <w:name w:val="xl14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character" w:customStyle="1" w:styleId="114">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C655C-9060-4948-9B9B-7E857EE7585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966</Words>
  <Characters>997</Characters>
  <Lines>8</Lines>
  <Paragraphs>2</Paragraphs>
  <TotalTime>0</TotalTime>
  <ScaleCrop>false</ScaleCrop>
  <LinksUpToDate>false</LinksUpToDate>
  <CharactersWithSpaces>997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2022-07-06T06:52:00Z</dcterms:created>
  <dc:creator>Windows 用户</dc:creator>
  <cp:lastModifiedBy>海尊</cp:lastModifiedBy>
  <cp:lastPrinted>2025-05-07T08:11:00Z</cp:lastPrinted>
  <dcterms:modified xsi:type="dcterms:W3CDTF">2025-05-09T12:42:17Z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A1A00EF101BC48AF94DE76075488D126</vt:lpwstr>
  </property>
  <property fmtid="{D5CDD505-2E9C-101B-9397-08002B2CF9AE}" pid="4" name="KSOTemplateDocerSaveRecord">
    <vt:lpwstr>eyJoZGlkIjoiZDhlNDA0NWQzMmQ1ZmFiNzZiZGE4NDkwOTA4YmZkYWYiLCJ1c2VySWQiOiI0MTU3MzAyMzEifQ==</vt:lpwstr>
  </property>
</Properties>
</file>