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01C8E">
      <w:pPr>
        <w:spacing w:line="560" w:lineRule="exact"/>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rPr>
        <w:t>附件</w:t>
      </w:r>
      <w:r>
        <w:rPr>
          <w:rFonts w:hint="eastAsia" w:ascii="方正仿宋_GBK" w:hAnsi="方正仿宋_GBK" w:eastAsia="方正仿宋_GBK" w:cs="方正仿宋_GBK"/>
          <w:color w:val="000000"/>
          <w:kern w:val="0"/>
          <w:sz w:val="32"/>
          <w:szCs w:val="32"/>
          <w:lang w:val="en-US" w:eastAsia="zh-CN"/>
        </w:rPr>
        <w:t>:</w:t>
      </w:r>
      <w:bookmarkStart w:id="0" w:name="_GoBack"/>
      <w:bookmarkEnd w:id="0"/>
    </w:p>
    <w:p w14:paraId="7F08C760">
      <w:pPr>
        <w:spacing w:line="560" w:lineRule="exact"/>
        <w:rPr>
          <w:rFonts w:hint="eastAsia" w:ascii="方正黑体_GBK" w:eastAsia="方正黑体_GBK" w:cs="方正黑体_GBK"/>
          <w:sz w:val="36"/>
          <w:szCs w:val="36"/>
        </w:rPr>
      </w:pPr>
    </w:p>
    <w:p w14:paraId="12666852">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白城市发展和改革委员会关于制定白城市城区生活垃圾处理收费标准</w:t>
      </w:r>
      <w:r>
        <w:rPr>
          <w:rFonts w:hint="eastAsia" w:ascii="Times New Roman" w:hAnsi="Times New Roman" w:eastAsia="方正小标宋_GBK"/>
          <w:sz w:val="44"/>
          <w:szCs w:val="44"/>
          <w:lang w:eastAsia="zh-CN"/>
        </w:rPr>
        <w:t>的工作</w:t>
      </w:r>
      <w:r>
        <w:rPr>
          <w:rFonts w:ascii="Times New Roman" w:hAnsi="Times New Roman" w:eastAsia="方正小标宋_GBK"/>
          <w:sz w:val="44"/>
          <w:szCs w:val="44"/>
        </w:rPr>
        <w:t>方案</w:t>
      </w:r>
    </w:p>
    <w:p w14:paraId="0DACB81E">
      <w:pPr>
        <w:widowControl/>
        <w:shd w:val="clear" w:color="auto" w:fill="FFFFFF"/>
        <w:spacing w:line="576" w:lineRule="exact"/>
        <w:jc w:val="center"/>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（征求意见稿）</w:t>
      </w:r>
    </w:p>
    <w:p w14:paraId="5218350B">
      <w:pPr>
        <w:jc w:val="center"/>
        <w:rPr>
          <w:rFonts w:hint="eastAsia" w:ascii="方正仿宋_GBK" w:eastAsia="方正仿宋_GBK" w:cs="方正仿宋_GBK"/>
          <w:sz w:val="32"/>
          <w:szCs w:val="32"/>
          <w:lang w:bidi="ar-SA"/>
        </w:rPr>
      </w:pPr>
    </w:p>
    <w:p w14:paraId="0D66355A">
      <w:pPr>
        <w:spacing w:line="578"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为加快我市生活垃圾处理步伐，提高垃圾处理质量，推动垃圾减量化、资源化和无害化，改善生态环境，促进经济与环境的可持续发展，结合我市实际，制定本方案。</w:t>
      </w:r>
    </w:p>
    <w:p w14:paraId="2CFBF08C">
      <w:pPr>
        <w:spacing w:line="578" w:lineRule="exact"/>
        <w:ind w:left="0" w:firstLine="640" w:firstLineChars="200"/>
        <w:rPr>
          <w:rFonts w:ascii="Times New Roman" w:hAnsi="Times New Roman" w:eastAsia="黑体"/>
          <w:sz w:val="32"/>
          <w:szCs w:val="32"/>
        </w:rPr>
      </w:pPr>
      <w:r>
        <w:rPr>
          <w:rFonts w:ascii="Times New Roman" w:hAnsi="Times New Roman" w:eastAsia="黑体"/>
          <w:sz w:val="32"/>
          <w:szCs w:val="32"/>
        </w:rPr>
        <w:t>一、制定依据</w:t>
      </w:r>
    </w:p>
    <w:p w14:paraId="4B16063B">
      <w:pPr>
        <w:spacing w:line="578" w:lineRule="exact"/>
        <w:ind w:left="0"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Cs/>
          <w:sz w:val="32"/>
          <w:szCs w:val="32"/>
          <w:lang w:bidi="ar-SA"/>
        </w:rPr>
        <w:t>（一）《中华人民共和国固体废物污染环境防治法》（2020年修订）第五十八条规定：</w:t>
      </w:r>
      <w:r>
        <w:rPr>
          <w:rFonts w:hint="eastAsia" w:ascii="方正仿宋_GBK" w:eastAsia="方正仿宋_GBK" w:cs="方正仿宋_GBK"/>
          <w:sz w:val="32"/>
          <w:szCs w:val="32"/>
          <w:lang w:bidi="ar-SA"/>
        </w:rPr>
        <w:t>“县级以上地方人民政府应当按照产生者付费原则，建立生活垃圾处理收费制度。县级以上地方人民政府制定生活垃圾处理收费标准，应当根据本地实际，结合生活垃圾分类情况，体现分类计价、计量收费等差别化管理，并充分征求公众意见。生活垃圾处理收费标准应当向社会公布。生活垃圾处理费应当专项用于生活垃圾的收集、运输和处理等，不得挪作他用。”</w:t>
      </w:r>
    </w:p>
    <w:p w14:paraId="387D3604">
      <w:pPr>
        <w:spacing w:line="578" w:lineRule="exact"/>
        <w:ind w:left="0"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Cs/>
          <w:sz w:val="32"/>
          <w:szCs w:val="32"/>
          <w:lang w:bidi="ar-SA"/>
        </w:rPr>
        <w:t>（二）《国务院批转住房城乡建设部等部门关于进一步加强城市生活垃圾处理工作意见的通知》（国发〔2011〕9号）第十九条规定：</w:t>
      </w:r>
      <w:r>
        <w:rPr>
          <w:rFonts w:hint="eastAsia" w:ascii="方正仿宋_GBK" w:eastAsia="方正仿宋_GBK" w:cs="方正仿宋_GBK"/>
          <w:sz w:val="32"/>
          <w:szCs w:val="32"/>
          <w:lang w:bidi="ar-SA"/>
        </w:rPr>
        <w:t>“健全收费制度。按照‘谁产生、谁付费’的原则，推行城市生活垃圾处理收费制度。产生生活垃圾的单位和个人应当按规定缴纳垃圾处理费，具体收费标准由城市人民政府根据城市生活垃圾处理成本和居民收入水平等因素合理确定。探索改进城市生活垃圾处理收费方式，降低收费成本。城市生活垃圾处理费应当用于城市生活垃圾处理，不得挪作他用。”</w:t>
      </w:r>
    </w:p>
    <w:p w14:paraId="19C5B615">
      <w:pPr>
        <w:spacing w:line="578" w:lineRule="exact"/>
        <w:ind w:left="0"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Cs/>
          <w:sz w:val="32"/>
          <w:szCs w:val="32"/>
          <w:lang w:bidi="ar-SA"/>
        </w:rPr>
        <w:t>（三）《关于实行城市生活垃圾处理收费制度促进垃圾处理产业化的通知》（计价格〔2002〕872号）文件规定：</w:t>
      </w:r>
      <w:r>
        <w:rPr>
          <w:rFonts w:hint="eastAsia" w:ascii="方正仿宋_GBK" w:eastAsia="方正仿宋_GBK" w:cs="方正仿宋_GBK"/>
          <w:sz w:val="32"/>
          <w:szCs w:val="32"/>
          <w:lang w:bidi="ar-SA"/>
        </w:rPr>
        <w:t>“按照垃圾处理产业化的要求，收费标准应按照补偿垃圾收集、运输和处理成本，合理盈利的原则核定。垃圾收集、运输和处理成本主要包括运输工具费、材料费、动力费、维修费、设施设备折旧费、人工工资及福利费和税金等。垃圾处理费收费标准，由城市人民政府价格主管部门会同建设（环境卫生）行政主管部门制定，制定生活垃圾处理费标准要实行价格听证会制度。”</w:t>
      </w:r>
    </w:p>
    <w:p w14:paraId="3AFF16EB">
      <w:pPr>
        <w:spacing w:line="578" w:lineRule="exact"/>
        <w:ind w:left="0" w:firstLine="640" w:firstLineChars="200"/>
        <w:rPr>
          <w:rFonts w:hint="eastAsia" w:ascii="方正仿宋_GBK" w:eastAsia="方正仿宋_GBK" w:cs="方正仿宋_GBK"/>
          <w:bCs/>
          <w:sz w:val="32"/>
          <w:szCs w:val="32"/>
          <w:lang w:bidi="ar-SA"/>
        </w:rPr>
      </w:pPr>
      <w:r>
        <w:rPr>
          <w:rFonts w:hint="eastAsia" w:ascii="方正仿宋_GBK" w:eastAsia="方正仿宋_GBK" w:cs="方正仿宋_GBK"/>
          <w:bCs/>
          <w:sz w:val="32"/>
          <w:szCs w:val="32"/>
          <w:lang w:bidi="ar-SA"/>
        </w:rPr>
        <w:t>（四）《吉林省发展改革委关于印发吉林省定价目录的通知》授权市（州）人民政府制定生活垃圾处理收费标准。</w:t>
      </w:r>
    </w:p>
    <w:p w14:paraId="3D8CB834">
      <w:pPr>
        <w:spacing w:line="578" w:lineRule="exact"/>
        <w:ind w:firstLine="640" w:firstLineChars="200"/>
        <w:rPr>
          <w:rFonts w:ascii="Times New Roman" w:hAnsi="Times New Roman" w:eastAsia="仿宋"/>
          <w:sz w:val="32"/>
          <w:szCs w:val="32"/>
        </w:rPr>
      </w:pPr>
      <w:r>
        <w:rPr>
          <w:rFonts w:hint="eastAsia" w:ascii="方正仿宋_GBK" w:eastAsia="方正仿宋_GBK" w:cs="方正仿宋_GBK"/>
          <w:sz w:val="32"/>
          <w:szCs w:val="32"/>
          <w:lang w:bidi="ar-SA"/>
        </w:rPr>
        <w:t>综上所述，制定白城市城区生活垃圾处理收费标准有法律法规和政策依据，省内有四个市（州）已征收生活垃圾处理费。</w:t>
      </w:r>
    </w:p>
    <w:p w14:paraId="1F05F986">
      <w:pPr>
        <w:tabs>
          <w:tab w:val="left" w:pos="0"/>
        </w:tabs>
        <w:spacing w:line="578" w:lineRule="exact"/>
        <w:ind w:left="420" w:leftChars="200" w:firstLine="320" w:firstLineChars="100"/>
        <w:jc w:val="left"/>
        <w:rPr>
          <w:rFonts w:ascii="Times New Roman" w:hAnsi="Times New Roman" w:eastAsia="黑体"/>
          <w:sz w:val="32"/>
          <w:szCs w:val="32"/>
        </w:rPr>
      </w:pPr>
      <w:r>
        <w:rPr>
          <w:rFonts w:ascii="Times New Roman" w:hAnsi="Times New Roman" w:eastAsia="黑体"/>
          <w:sz w:val="32"/>
          <w:szCs w:val="32"/>
        </w:rPr>
        <w:t>二、征收城市生活垃圾处理费的意义</w:t>
      </w:r>
    </w:p>
    <w:p w14:paraId="10BA81DF">
      <w:pPr>
        <w:spacing w:line="578" w:lineRule="exact"/>
        <w:ind w:firstLine="640" w:firstLineChars="200"/>
        <w:rPr>
          <w:rFonts w:hint="eastAsia" w:ascii="方正仿宋_GBK" w:eastAsia="方正仿宋_GBK"/>
          <w:sz w:val="32"/>
          <w:szCs w:val="32"/>
        </w:rPr>
      </w:pPr>
      <w:r>
        <w:rPr>
          <w:rFonts w:hint="eastAsia" w:ascii="方正仿宋_GBK" w:eastAsia="方正仿宋_GBK"/>
          <w:sz w:val="32"/>
          <w:szCs w:val="32"/>
        </w:rPr>
        <w:t>征收城市生活垃圾处理费是落实 “产生者付费” 原则的关键举措，核心意义在于缓解我市垃圾处理的成本压力与减轻财政负担。2022年及以前我市生活垃圾均采用填埋处置方式，自2023年起，生活垃圾处理方式由填埋调整为焚烧处理，提升了垃圾减量化、资源化和无害化处理水平。从产量看，2023年</w:t>
      </w:r>
      <w:r>
        <w:rPr>
          <w:rFonts w:hint="eastAsia" w:ascii="方正仿宋_GBK" w:eastAsia="方正仿宋_GBK"/>
          <w:sz w:val="32"/>
          <w:szCs w:val="32"/>
          <w:lang w:eastAsia="zh-CN"/>
        </w:rPr>
        <w:t>以来</w:t>
      </w:r>
      <w:r>
        <w:rPr>
          <w:rFonts w:hint="eastAsia" w:ascii="方正仿宋_GBK" w:eastAsia="方正仿宋_GBK"/>
          <w:sz w:val="32"/>
          <w:szCs w:val="32"/>
        </w:rPr>
        <w:t>城区垃圾年产量</w:t>
      </w:r>
      <w:r>
        <w:rPr>
          <w:rFonts w:hint="eastAsia" w:ascii="方正仿宋_GBK" w:eastAsia="方正仿宋_GBK"/>
          <w:sz w:val="32"/>
          <w:szCs w:val="32"/>
          <w:lang w:eastAsia="zh-CN"/>
        </w:rPr>
        <w:t>保持在</w:t>
      </w:r>
      <w:r>
        <w:rPr>
          <w:rFonts w:hint="eastAsia" w:ascii="方正仿宋_GBK" w:eastAsia="方正仿宋_GBK"/>
          <w:sz w:val="32"/>
          <w:szCs w:val="32"/>
        </w:rPr>
        <w:t>12万吨</w:t>
      </w:r>
      <w:r>
        <w:rPr>
          <w:rFonts w:hint="eastAsia" w:ascii="方正仿宋_GBK" w:eastAsia="方正仿宋_GBK"/>
          <w:sz w:val="32"/>
          <w:szCs w:val="32"/>
          <w:lang w:eastAsia="zh-CN"/>
        </w:rPr>
        <w:t>左右</w:t>
      </w:r>
      <w:r>
        <w:rPr>
          <w:rFonts w:hint="eastAsia" w:ascii="方正仿宋_GBK" w:eastAsia="方正仿宋_GBK"/>
          <w:sz w:val="32"/>
          <w:szCs w:val="32"/>
        </w:rPr>
        <w:t>，</w:t>
      </w:r>
      <w:r>
        <w:rPr>
          <w:rFonts w:hint="eastAsia" w:ascii="方正仿宋_GBK" w:eastAsia="方正仿宋_GBK"/>
          <w:sz w:val="32"/>
          <w:szCs w:val="32"/>
          <w:lang w:eastAsia="zh-CN"/>
        </w:rPr>
        <w:t>并且</w:t>
      </w:r>
      <w:r>
        <w:rPr>
          <w:rFonts w:hint="eastAsia" w:ascii="方正仿宋_GBK" w:eastAsia="方正仿宋_GBK"/>
          <w:sz w:val="32"/>
          <w:szCs w:val="32"/>
        </w:rPr>
        <w:t>收集、运输、处理等环节的作业成本持续上升，仅靠财政投入已难以支撑，收费有利补充设施建设与运营资金缺口，推动环境卫生事业向产业化、市场化转型，实现良性循环。同时，合理收费能引导居民、</w:t>
      </w:r>
      <w:r>
        <w:rPr>
          <w:rFonts w:hint="eastAsia" w:ascii="方正仿宋_GBK" w:eastAsia="方正仿宋_GBK"/>
          <w:color w:val="000000"/>
          <w:sz w:val="32"/>
          <w:szCs w:val="32"/>
        </w:rPr>
        <w:t>企事业</w:t>
      </w:r>
      <w:r>
        <w:rPr>
          <w:rFonts w:hint="eastAsia" w:ascii="方正仿宋_GBK" w:eastAsia="方正仿宋_GBK"/>
          <w:color w:val="000000"/>
          <w:sz w:val="32"/>
          <w:szCs w:val="32"/>
          <w:lang w:eastAsia="zh-CN"/>
        </w:rPr>
        <w:t>单位</w:t>
      </w:r>
      <w:r>
        <w:rPr>
          <w:rFonts w:hint="eastAsia" w:ascii="方正仿宋_GBK" w:eastAsia="方正仿宋_GBK"/>
          <w:sz w:val="32"/>
          <w:szCs w:val="32"/>
        </w:rPr>
        <w:t>树立 “环境消费”意识，主动提升垃圾分类积极性，从源头减少垃圾产生，助力</w:t>
      </w:r>
      <w:r>
        <w:rPr>
          <w:rFonts w:hint="eastAsia" w:ascii="方正仿宋_GBK" w:eastAsia="方正仿宋_GBK"/>
          <w:color w:val="000000"/>
          <w:sz w:val="32"/>
          <w:szCs w:val="32"/>
        </w:rPr>
        <w:t>实现垃圾资源化与减量化目标</w:t>
      </w:r>
      <w:r>
        <w:rPr>
          <w:rFonts w:hint="eastAsia" w:ascii="方正仿宋_GBK" w:eastAsia="方正仿宋_GBK"/>
          <w:sz w:val="32"/>
          <w:szCs w:val="32"/>
        </w:rPr>
        <w:t>。这一举措还能推动全民参与环境治理，</w:t>
      </w:r>
      <w:r>
        <w:rPr>
          <w:rFonts w:hint="eastAsia" w:ascii="方正仿宋_GBK" w:eastAsia="方正仿宋_GBK"/>
          <w:color w:val="000000"/>
          <w:sz w:val="32"/>
          <w:szCs w:val="32"/>
        </w:rPr>
        <w:t>增强</w:t>
      </w:r>
      <w:r>
        <w:rPr>
          <w:rFonts w:hint="eastAsia" w:ascii="方正仿宋_GBK" w:eastAsia="方正仿宋_GBK"/>
          <w:sz w:val="32"/>
          <w:szCs w:val="32"/>
        </w:rPr>
        <w:t>社会各界的环保责任</w:t>
      </w:r>
      <w:r>
        <w:rPr>
          <w:rFonts w:hint="eastAsia" w:ascii="方正仿宋_GBK" w:eastAsia="方正仿宋_GBK"/>
          <w:color w:val="000000"/>
          <w:sz w:val="32"/>
          <w:szCs w:val="32"/>
        </w:rPr>
        <w:t>感</w:t>
      </w:r>
      <w:r>
        <w:rPr>
          <w:rFonts w:hint="eastAsia" w:ascii="方正仿宋_GBK" w:eastAsia="方正仿宋_GBK"/>
          <w:sz w:val="32"/>
          <w:szCs w:val="32"/>
        </w:rPr>
        <w:t>，有效防范垃圾污染，对提升城市形象、促进经济与环境可持续发展具有重要作用。</w:t>
      </w:r>
    </w:p>
    <w:p w14:paraId="022FAFD4">
      <w:pPr>
        <w:tabs>
          <w:tab w:val="left" w:pos="0"/>
        </w:tabs>
        <w:spacing w:line="578" w:lineRule="exact"/>
        <w:ind w:firstLine="640" w:firstLineChars="200"/>
        <w:jc w:val="left"/>
        <w:rPr>
          <w:rFonts w:ascii="Times New Roman" w:hAnsi="Times New Roman" w:eastAsia="黑体"/>
          <w:sz w:val="32"/>
          <w:szCs w:val="32"/>
        </w:rPr>
      </w:pPr>
      <w:r>
        <w:rPr>
          <w:rFonts w:ascii="Times New Roman" w:hAnsi="Times New Roman" w:eastAsia="黑体"/>
          <w:sz w:val="32"/>
          <w:szCs w:val="32"/>
        </w:rPr>
        <w:t>三、城市生活垃圾处理成本调查情况</w:t>
      </w:r>
    </w:p>
    <w:p w14:paraId="39B633A2">
      <w:pPr>
        <w:spacing w:line="578" w:lineRule="exact"/>
        <w:ind w:left="0" w:firstLine="640" w:firstLineChars="200"/>
        <w:rPr>
          <w:rFonts w:hint="eastAsia" w:ascii="方正仿宋_GBK" w:eastAsia="方正仿宋_GBK"/>
          <w:sz w:val="32"/>
          <w:szCs w:val="32"/>
        </w:rPr>
      </w:pPr>
      <w:r>
        <w:rPr>
          <w:rFonts w:hint="eastAsia" w:ascii="方正仿宋_GBK" w:eastAsia="方正仿宋_GBK"/>
          <w:sz w:val="32"/>
          <w:szCs w:val="32"/>
        </w:rPr>
        <w:t>2025年5月</w:t>
      </w:r>
      <w:r>
        <w:rPr>
          <w:rFonts w:hint="eastAsia" w:ascii="方正仿宋_GBK" w:eastAsia="方正仿宋_GBK"/>
          <w:sz w:val="32"/>
          <w:szCs w:val="32"/>
          <w:lang w:eastAsia="zh-CN"/>
        </w:rPr>
        <w:t>，</w:t>
      </w:r>
      <w:r>
        <w:rPr>
          <w:rFonts w:hint="eastAsia" w:ascii="方正仿宋_GBK" w:eastAsia="方正仿宋_GBK"/>
          <w:sz w:val="32"/>
          <w:szCs w:val="32"/>
        </w:rPr>
        <w:t>白城市发展和改革委员会委托白城市永信价格评估事务有限公司进行成本测算。依据2024年处理垃圾的各项成本作为测算的单位成本，经对垃圾中转站到垃圾处理终端的垃圾收集、运输、处理人员职工薪酬支出、</w:t>
      </w:r>
      <w:r>
        <w:rPr>
          <w:rFonts w:hint="eastAsia" w:ascii="方正仿宋_GBK" w:eastAsia="方正仿宋_GBK"/>
          <w:color w:val="000000"/>
          <w:kern w:val="0"/>
          <w:sz w:val="32"/>
          <w:szCs w:val="32"/>
          <w:lang w:bidi="ar-SA"/>
        </w:rPr>
        <w:t>社会保障支出、工会经费、燃料、动力费（油、电等）、维修保养费、工具（材料）购置费（垃圾桶、垃圾袋等）、其他支出（车辆保险、年审等费用）、日常公用经费支出、</w:t>
      </w:r>
      <w:r>
        <w:rPr>
          <w:rFonts w:hint="eastAsia" w:ascii="方正仿宋_GBK" w:eastAsia="方正仿宋_GBK"/>
          <w:bCs/>
          <w:color w:val="000000"/>
          <w:kern w:val="0"/>
          <w:sz w:val="32"/>
          <w:szCs w:val="32"/>
          <w:lang w:bidi="ar-SA"/>
        </w:rPr>
        <w:t>日常作业费用支出（包括</w:t>
      </w:r>
      <w:r>
        <w:rPr>
          <w:rFonts w:hint="eastAsia" w:ascii="方正仿宋_GBK" w:eastAsia="方正仿宋_GBK"/>
          <w:color w:val="000000"/>
          <w:kern w:val="0"/>
          <w:sz w:val="32"/>
          <w:szCs w:val="32"/>
          <w:lang w:bidi="ar-SA"/>
        </w:rPr>
        <w:t>消石灰、活性炭、尿素等</w:t>
      </w:r>
      <w:r>
        <w:rPr>
          <w:rFonts w:hint="eastAsia" w:ascii="方正仿宋_GBK" w:eastAsia="方正仿宋_GBK"/>
          <w:bCs/>
          <w:color w:val="000000"/>
          <w:kern w:val="0"/>
          <w:sz w:val="32"/>
          <w:szCs w:val="32"/>
          <w:lang w:bidi="ar-SA"/>
        </w:rPr>
        <w:t>）、期间费用（包括管理费用、保险费等）</w:t>
      </w:r>
      <w:r>
        <w:rPr>
          <w:rFonts w:hint="eastAsia" w:ascii="方正仿宋_GBK" w:eastAsia="方正仿宋_GBK"/>
          <w:sz w:val="32"/>
          <w:szCs w:val="32"/>
        </w:rPr>
        <w:t>等成本加总后，生活垃圾收集、清运、处理的单位成本为146.51元/吨。为减少我市居民经济压力，横向对比省内其他市（州），选取经济社会发展水平与白城市相近的通化市120元/吨作为收费标准，不足部分由市级财政拨付。</w:t>
      </w:r>
    </w:p>
    <w:p w14:paraId="55F66592">
      <w:pPr>
        <w:tabs>
          <w:tab w:val="left" w:pos="0"/>
        </w:tabs>
        <w:spacing w:line="578" w:lineRule="exact"/>
        <w:ind w:left="420" w:leftChars="200" w:firstLine="320" w:firstLineChars="100"/>
        <w:jc w:val="left"/>
        <w:rPr>
          <w:rFonts w:ascii="Times New Roman" w:hAnsi="Times New Roman" w:eastAsia="黑体"/>
          <w:sz w:val="32"/>
          <w:szCs w:val="32"/>
        </w:rPr>
      </w:pPr>
      <w:r>
        <w:rPr>
          <w:rFonts w:ascii="Times New Roman" w:hAnsi="Times New Roman" w:eastAsia="黑体"/>
          <w:sz w:val="32"/>
          <w:szCs w:val="32"/>
        </w:rPr>
        <w:t>四、社会承受能力分析</w:t>
      </w:r>
    </w:p>
    <w:p w14:paraId="62EB77D1">
      <w:pPr>
        <w:pStyle w:val="11"/>
        <w:spacing w:before="0" w:beforeAutospacing="0" w:after="0" w:afterAutospacing="0" w:line="578" w:lineRule="exact"/>
        <w:ind w:firstLine="640" w:firstLineChars="200"/>
        <w:rPr>
          <w:rFonts w:hint="eastAsia" w:ascii="方正仿宋_GBK" w:eastAsia="方正仿宋_GBK"/>
          <w:color w:val="auto"/>
          <w:kern w:val="2"/>
          <w:sz w:val="32"/>
          <w:szCs w:val="32"/>
        </w:rPr>
      </w:pPr>
      <w:r>
        <w:rPr>
          <w:rFonts w:hint="eastAsia" w:ascii="方正仿宋_GBK" w:eastAsia="方正仿宋_GBK"/>
          <w:color w:val="auto"/>
          <w:kern w:val="2"/>
          <w:sz w:val="32"/>
          <w:szCs w:val="32"/>
        </w:rPr>
        <w:t>（一）对居民住户的影响</w:t>
      </w:r>
    </w:p>
    <w:p w14:paraId="651CAC57">
      <w:pPr>
        <w:pStyle w:val="11"/>
        <w:spacing w:before="0" w:beforeAutospacing="0" w:after="0" w:afterAutospacing="0" w:line="578" w:lineRule="exact"/>
        <w:ind w:firstLine="640" w:firstLineChars="200"/>
        <w:jc w:val="both"/>
        <w:rPr>
          <w:rFonts w:hint="eastAsia" w:ascii="方正仿宋_GBK" w:eastAsia="方正仿宋_GBK"/>
          <w:color w:val="auto"/>
          <w:kern w:val="2"/>
          <w:sz w:val="32"/>
          <w:szCs w:val="32"/>
        </w:rPr>
      </w:pPr>
      <w:r>
        <w:rPr>
          <w:rFonts w:hint="eastAsia" w:ascii="方正仿宋_GBK" w:eastAsia="方正仿宋_GBK"/>
          <w:sz w:val="32"/>
          <w:szCs w:val="32"/>
        </w:rPr>
        <w:t>根据《白城市2024年国民经济和社会发展统计公报》，2024年我市市区户籍人口约22.7万人，约13.9万户；城镇居民年人均可支配收入为32341元，每户约为54900元；按每月每户3元计征收垃圾处理费，年支出每户36元，</w:t>
      </w:r>
      <w:r>
        <w:rPr>
          <w:rFonts w:hint="eastAsia" w:ascii="方正仿宋_GBK" w:eastAsia="方正仿宋_GBK"/>
          <w:color w:val="auto"/>
          <w:sz w:val="32"/>
          <w:szCs w:val="32"/>
        </w:rPr>
        <w:t>约占城镇居民年消费支出的0.0007%，</w:t>
      </w:r>
      <w:r>
        <w:rPr>
          <w:rFonts w:hint="eastAsia" w:ascii="方正仿宋_GBK" w:eastAsia="方正仿宋_GBK"/>
          <w:sz w:val="32"/>
          <w:szCs w:val="32"/>
        </w:rPr>
        <w:t>拟征收金额对居民住户影响较小。</w:t>
      </w:r>
    </w:p>
    <w:p w14:paraId="6C04551D">
      <w:pPr>
        <w:pStyle w:val="11"/>
        <w:spacing w:before="0" w:beforeAutospacing="0" w:after="0" w:afterAutospacing="0" w:line="578" w:lineRule="exact"/>
        <w:ind w:left="0" w:firstLine="640" w:firstLineChars="200"/>
        <w:rPr>
          <w:rFonts w:hint="eastAsia" w:ascii="方正仿宋_GBK" w:eastAsia="方正仿宋_GBK"/>
          <w:color w:val="auto"/>
          <w:kern w:val="2"/>
          <w:sz w:val="32"/>
          <w:szCs w:val="32"/>
        </w:rPr>
      </w:pPr>
      <w:r>
        <w:rPr>
          <w:rFonts w:hint="eastAsia" w:ascii="方正仿宋_GBK" w:eastAsia="方正仿宋_GBK"/>
          <w:color w:val="auto"/>
          <w:kern w:val="2"/>
          <w:sz w:val="32"/>
          <w:szCs w:val="32"/>
        </w:rPr>
        <w:t>（二）对财政的影响</w:t>
      </w:r>
    </w:p>
    <w:p w14:paraId="11783113">
      <w:pPr>
        <w:pStyle w:val="11"/>
        <w:spacing w:before="0" w:beforeAutospacing="0" w:after="0" w:afterAutospacing="0" w:line="578" w:lineRule="exact"/>
        <w:ind w:firstLine="640" w:firstLineChars="200"/>
        <w:rPr>
          <w:rFonts w:hint="eastAsia" w:ascii="方正仿宋_GBK" w:eastAsia="方正仿宋_GBK"/>
          <w:sz w:val="32"/>
          <w:szCs w:val="32"/>
        </w:rPr>
      </w:pPr>
      <w:r>
        <w:rPr>
          <w:rFonts w:hint="eastAsia" w:ascii="方正仿宋_GBK" w:eastAsia="方正仿宋_GBK"/>
          <w:sz w:val="32"/>
          <w:szCs w:val="32"/>
        </w:rPr>
        <w:t>按照拟定收费标准，预计年收费额约870余万元。</w:t>
      </w:r>
      <w:r>
        <w:rPr>
          <w:rFonts w:hint="eastAsia" w:ascii="方正仿宋_GBK" w:eastAsia="方正仿宋_GBK"/>
          <w:color w:val="auto"/>
          <w:kern w:val="2"/>
          <w:sz w:val="32"/>
          <w:szCs w:val="32"/>
        </w:rPr>
        <w:t>征收垃圾处理费后，财政可集中资金用于环卫设施建设。垃圾计量收费标准远低于</w:t>
      </w:r>
      <w:r>
        <w:rPr>
          <w:rFonts w:hint="eastAsia" w:ascii="方正仿宋_GBK" w:eastAsia="方正仿宋_GBK"/>
          <w:sz w:val="32"/>
          <w:szCs w:val="32"/>
        </w:rPr>
        <w:t>成本</w:t>
      </w:r>
      <w:r>
        <w:rPr>
          <w:rFonts w:hint="eastAsia" w:ascii="方正仿宋_GBK" w:eastAsia="方正仿宋_GBK"/>
          <w:color w:val="auto"/>
          <w:sz w:val="32"/>
          <w:szCs w:val="32"/>
        </w:rPr>
        <w:t>146.51</w:t>
      </w:r>
      <w:r>
        <w:rPr>
          <w:rFonts w:hint="eastAsia" w:ascii="方正仿宋_GBK" w:eastAsia="方正仿宋_GBK"/>
          <w:sz w:val="32"/>
          <w:szCs w:val="32"/>
        </w:rPr>
        <w:t>元/吨。因此，入不抵支情况仍存在，财政负担仍较重，但相比之前会有所改善。</w:t>
      </w:r>
    </w:p>
    <w:p w14:paraId="2A9A1DF4">
      <w:pPr>
        <w:tabs>
          <w:tab w:val="left" w:pos="0"/>
        </w:tabs>
        <w:spacing w:line="578" w:lineRule="exact"/>
        <w:ind w:firstLine="640" w:firstLineChars="200"/>
        <w:jc w:val="left"/>
        <w:rPr>
          <w:rFonts w:ascii="Times New Roman" w:hAnsi="Times New Roman" w:eastAsia="黑体"/>
          <w:sz w:val="32"/>
          <w:szCs w:val="32"/>
        </w:rPr>
      </w:pPr>
      <w:r>
        <w:rPr>
          <w:rFonts w:ascii="Times New Roman" w:hAnsi="Times New Roman" w:eastAsia="黑体"/>
          <w:sz w:val="32"/>
          <w:szCs w:val="32"/>
        </w:rPr>
        <w:t>五、拟定城区生活垃圾处理收费标准</w:t>
      </w:r>
    </w:p>
    <w:p w14:paraId="2220129C">
      <w:pPr>
        <w:pStyle w:val="11"/>
        <w:spacing w:before="0" w:beforeAutospacing="0" w:after="0" w:afterAutospacing="0" w:line="578" w:lineRule="exact"/>
        <w:ind w:left="0" w:firstLine="640" w:firstLineChars="200"/>
        <w:rPr>
          <w:rFonts w:hint="eastAsia" w:ascii="方正仿宋_GBK" w:eastAsia="方正仿宋_GBK"/>
          <w:color w:val="auto"/>
          <w:kern w:val="2"/>
          <w:sz w:val="32"/>
          <w:szCs w:val="32"/>
        </w:rPr>
      </w:pPr>
      <w:r>
        <w:rPr>
          <w:rFonts w:hint="eastAsia" w:ascii="方正仿宋_GBK" w:eastAsia="方正仿宋_GBK"/>
          <w:color w:val="auto"/>
          <w:kern w:val="2"/>
          <w:sz w:val="32"/>
          <w:szCs w:val="32"/>
        </w:rPr>
        <w:t>（一）征收范围</w:t>
      </w:r>
    </w:p>
    <w:p w14:paraId="47EB5ECC">
      <w:pPr>
        <w:spacing w:line="578" w:lineRule="exact"/>
        <w:ind w:firstLine="640" w:firstLineChars="200"/>
        <w:rPr>
          <w:rFonts w:hint="eastAsia" w:ascii="方正仿宋_GBK" w:eastAsia="方正仿宋_GBK"/>
          <w:sz w:val="32"/>
          <w:szCs w:val="32"/>
        </w:rPr>
      </w:pPr>
      <w:r>
        <w:rPr>
          <w:rFonts w:hint="eastAsia" w:ascii="方正仿宋_GBK" w:eastAsia="方正仿宋_GBK"/>
          <w:sz w:val="32"/>
          <w:szCs w:val="32"/>
        </w:rPr>
        <w:t>白城市中心城区城镇开发边界，四至范围：南至图乌公路、东至洮北经开区绿水街、北至开拓路、西至二龙村。</w:t>
      </w:r>
    </w:p>
    <w:p w14:paraId="1C8F177B">
      <w:pPr>
        <w:pStyle w:val="11"/>
        <w:spacing w:before="0" w:beforeAutospacing="0" w:after="0" w:afterAutospacing="0" w:line="578" w:lineRule="exact"/>
        <w:ind w:firstLine="640" w:firstLineChars="200"/>
        <w:rPr>
          <w:rFonts w:hint="eastAsia" w:ascii="方正仿宋_GBK" w:eastAsia="方正仿宋_GBK"/>
          <w:color w:val="auto"/>
          <w:kern w:val="2"/>
          <w:sz w:val="32"/>
          <w:szCs w:val="32"/>
        </w:rPr>
      </w:pPr>
      <w:r>
        <w:rPr>
          <w:rFonts w:hint="eastAsia" w:ascii="方正仿宋_GBK" w:eastAsia="方正仿宋_GBK"/>
          <w:color w:val="auto"/>
          <w:kern w:val="2"/>
          <w:sz w:val="32"/>
          <w:szCs w:val="32"/>
        </w:rPr>
        <w:t>（二）征收对象</w:t>
      </w:r>
    </w:p>
    <w:p w14:paraId="4CF969A1">
      <w:pPr>
        <w:spacing w:line="578" w:lineRule="exact"/>
        <w:ind w:firstLine="640" w:firstLineChars="200"/>
        <w:rPr>
          <w:rFonts w:hint="eastAsia" w:ascii="方正仿宋_GBK" w:eastAsia="方正仿宋_GBK"/>
          <w:sz w:val="32"/>
          <w:szCs w:val="32"/>
        </w:rPr>
      </w:pPr>
      <w:r>
        <w:rPr>
          <w:rFonts w:hint="eastAsia" w:ascii="方正仿宋_GBK" w:eastAsia="方正仿宋_GBK"/>
          <w:sz w:val="32"/>
          <w:szCs w:val="32"/>
        </w:rPr>
        <w:t>所有产生生活垃圾的国家机关、企事业单位（包括交通运输工具）、个体经营者、社会团体、城市居民和城市暂住人口等。</w:t>
      </w:r>
      <w:r>
        <w:rPr>
          <w:rFonts w:hint="eastAsia" w:ascii="方正仿宋_GBK" w:eastAsia="方正仿宋_GBK"/>
          <w:color w:val="000000"/>
          <w:sz w:val="32"/>
          <w:szCs w:val="32"/>
        </w:rPr>
        <w:t>其中，</w:t>
      </w:r>
      <w:r>
        <w:rPr>
          <w:rFonts w:hint="eastAsia" w:ascii="方正仿宋_GBK" w:eastAsia="方正仿宋_GBK"/>
          <w:sz w:val="32"/>
          <w:szCs w:val="32"/>
        </w:rPr>
        <w:t>持相关部门有效证明的低保对象、城乡特困人员、低保边缘家庭、困难退役军人、其他优抚对象免收生活垃圾处理费。</w:t>
      </w:r>
    </w:p>
    <w:p w14:paraId="3DCE6A93">
      <w:pPr>
        <w:pStyle w:val="11"/>
        <w:spacing w:before="0" w:beforeAutospacing="0" w:after="0" w:afterAutospacing="0" w:line="578" w:lineRule="exact"/>
        <w:ind w:firstLine="640" w:firstLineChars="200"/>
        <w:rPr>
          <w:rFonts w:hint="eastAsia" w:ascii="方正仿宋_GBK" w:eastAsia="方正仿宋_GBK"/>
          <w:color w:val="auto"/>
          <w:kern w:val="2"/>
          <w:sz w:val="32"/>
          <w:szCs w:val="32"/>
        </w:rPr>
      </w:pPr>
      <w:r>
        <w:rPr>
          <w:rFonts w:hint="eastAsia" w:ascii="方正仿宋_GBK" w:eastAsia="方正仿宋_GBK"/>
          <w:color w:val="auto"/>
          <w:kern w:val="2"/>
          <w:sz w:val="32"/>
          <w:szCs w:val="32"/>
        </w:rPr>
        <w:t>（三）拟定收费标准</w:t>
      </w:r>
    </w:p>
    <w:p w14:paraId="4ADDAD29">
      <w:pPr>
        <w:spacing w:line="578" w:lineRule="exact"/>
        <w:ind w:firstLine="640" w:firstLineChars="200"/>
        <w:rPr>
          <w:rFonts w:hint="eastAsia" w:ascii="方正仿宋_GBK" w:eastAsia="方正仿宋_GBK"/>
          <w:sz w:val="32"/>
          <w:szCs w:val="32"/>
        </w:rPr>
      </w:pPr>
      <w:r>
        <w:rPr>
          <w:rFonts w:hint="eastAsia" w:ascii="方正仿宋_GBK" w:eastAsia="方正仿宋_GBK"/>
          <w:sz w:val="32"/>
          <w:szCs w:val="32"/>
        </w:rPr>
        <w:t>综合考虑城区经济社会发展水平、城区生活垃圾处理成本和居民收入水平等因素</w:t>
      </w:r>
      <w:r>
        <w:rPr>
          <w:rFonts w:hint="eastAsia" w:ascii="方正仿宋_GBK" w:eastAsia="方正仿宋_GBK"/>
          <w:sz w:val="32"/>
          <w:szCs w:val="32"/>
          <w:lang w:eastAsia="zh-CN"/>
        </w:rPr>
        <w:t>，</w:t>
      </w:r>
      <w:r>
        <w:rPr>
          <w:rFonts w:hint="eastAsia" w:ascii="方正仿宋_GBK" w:eastAsia="方正仿宋_GBK"/>
          <w:sz w:val="32"/>
          <w:szCs w:val="32"/>
        </w:rPr>
        <w:t>同时，按照不高于同等发展水平市（州）收费标准，拟制定我市收费标准如下：</w:t>
      </w:r>
    </w:p>
    <w:p w14:paraId="2377ACDF">
      <w:pPr>
        <w:spacing w:line="578" w:lineRule="exact"/>
        <w:ind w:left="0" w:firstLine="640" w:firstLineChars="200"/>
        <w:rPr>
          <w:rFonts w:hint="eastAsia" w:ascii="方正仿宋_GBK" w:eastAsia="方正仿宋_GBK"/>
          <w:sz w:val="32"/>
          <w:szCs w:val="32"/>
        </w:rPr>
      </w:pPr>
      <w:r>
        <w:rPr>
          <w:rFonts w:hint="eastAsia" w:ascii="方正仿宋_GBK" w:eastAsia="方正仿宋_GBK"/>
          <w:sz w:val="32"/>
          <w:szCs w:val="32"/>
        </w:rPr>
        <w:t>1.居民（含暂住人口）以户为单位计费，生活垃圾处理成本为4.27元/户·月，拟定收费标准为3元/户·月。</w:t>
      </w:r>
    </w:p>
    <w:p w14:paraId="3818F75E">
      <w:pPr>
        <w:spacing w:line="578" w:lineRule="exact"/>
        <w:ind w:firstLine="640" w:firstLineChars="200"/>
        <w:rPr>
          <w:rFonts w:hint="eastAsia" w:ascii="方正仿宋_GBK" w:eastAsia="方正仿宋_GBK"/>
          <w:sz w:val="32"/>
          <w:szCs w:val="32"/>
        </w:rPr>
      </w:pPr>
      <w:r>
        <w:rPr>
          <w:rFonts w:hint="eastAsia" w:ascii="方正仿宋_GBK" w:eastAsia="方正仿宋_GBK"/>
          <w:sz w:val="32"/>
          <w:szCs w:val="32"/>
        </w:rPr>
        <w:t>2.城市非居民按照生活垃圾实际产生量收取城市生活垃圾处理费，逐步实现垃圾减量化目标。拟定收费标准为120元/吨。生活垃圾实际产生量难以计量的可参照下列标准执行。</w:t>
      </w:r>
    </w:p>
    <w:p w14:paraId="6686B6F7">
      <w:pPr>
        <w:spacing w:line="578" w:lineRule="exact"/>
        <w:ind w:left="0" w:firstLine="640" w:firstLineChars="200"/>
        <w:rPr>
          <w:rFonts w:hint="eastAsia" w:ascii="方正仿宋_GBK" w:eastAsia="方正仿宋_GBK"/>
          <w:sz w:val="32"/>
          <w:szCs w:val="32"/>
        </w:rPr>
      </w:pPr>
      <w:r>
        <w:rPr>
          <w:rFonts w:hint="eastAsia" w:ascii="方正仿宋_GBK" w:eastAsia="方正仿宋_GBK"/>
          <w:sz w:val="32"/>
          <w:szCs w:val="32"/>
        </w:rPr>
        <w:t>（1）国家机关、企事业单位、社会团体等生活垃圾处理成本为10.20元/人·月，拟定收费标准为3元/人·月；</w:t>
      </w:r>
    </w:p>
    <w:p w14:paraId="3FC07DE7">
      <w:pPr>
        <w:spacing w:line="578" w:lineRule="exact"/>
        <w:ind w:firstLine="640" w:firstLineChars="200"/>
        <w:rPr>
          <w:rFonts w:hint="eastAsia" w:ascii="方正仿宋_GBK" w:eastAsia="方正仿宋_GBK"/>
          <w:sz w:val="32"/>
          <w:szCs w:val="32"/>
        </w:rPr>
      </w:pPr>
      <w:r>
        <w:rPr>
          <w:rFonts w:hint="eastAsia" w:ascii="方正仿宋_GBK" w:eastAsia="方正仿宋_GBK"/>
          <w:sz w:val="32"/>
          <w:szCs w:val="32"/>
        </w:rPr>
        <w:t>（2）医院（按床位数量计费，含各类诊所）生活垃圾处理成本为8.52元/床·月，拟定收费标准为7元/床·月（诊所不设床位按照经营类</w:t>
      </w:r>
      <w:r>
        <w:rPr>
          <w:rFonts w:hint="eastAsia" w:ascii="方正仿宋_GBK" w:eastAsia="方正仿宋_GBK"/>
          <w:color w:val="000000"/>
          <w:sz w:val="32"/>
          <w:szCs w:val="32"/>
        </w:rPr>
        <w:t>实际使用</w:t>
      </w:r>
      <w:r>
        <w:rPr>
          <w:rFonts w:hint="eastAsia" w:ascii="方正仿宋_GBK" w:eastAsia="方正仿宋_GBK"/>
          <w:sz w:val="32"/>
          <w:szCs w:val="32"/>
        </w:rPr>
        <w:t>面积收取）；</w:t>
      </w:r>
    </w:p>
    <w:p w14:paraId="43A82E40">
      <w:pPr>
        <w:spacing w:line="578" w:lineRule="exact"/>
        <w:ind w:firstLine="640" w:firstLineChars="200"/>
        <w:rPr>
          <w:rFonts w:hint="eastAsia" w:ascii="方正仿宋_GBK" w:eastAsia="方正仿宋_GBK"/>
          <w:sz w:val="32"/>
          <w:szCs w:val="32"/>
        </w:rPr>
      </w:pPr>
      <w:r>
        <w:rPr>
          <w:rFonts w:hint="eastAsia" w:ascii="方正仿宋_GBK" w:eastAsia="方正仿宋_GBK"/>
          <w:sz w:val="32"/>
          <w:szCs w:val="32"/>
        </w:rPr>
        <w:t>（3）宾馆、旅店行业（按床位数量计费），生活垃圾处理成本为5.13元/床·月，拟定收费标准为2元/床·月（按实际床位数的60%收取）；</w:t>
      </w:r>
    </w:p>
    <w:p w14:paraId="1F4E283A">
      <w:pPr>
        <w:spacing w:line="578" w:lineRule="exact"/>
        <w:ind w:firstLine="640" w:firstLineChars="200"/>
        <w:rPr>
          <w:rFonts w:hint="eastAsia" w:ascii="方正仿宋_GBK" w:eastAsia="方正仿宋_GBK"/>
          <w:sz w:val="32"/>
          <w:szCs w:val="32"/>
        </w:rPr>
      </w:pPr>
      <w:r>
        <w:rPr>
          <w:rFonts w:hint="eastAsia" w:ascii="方正仿宋_GBK" w:eastAsia="方正仿宋_GBK"/>
          <w:sz w:val="32"/>
          <w:szCs w:val="32"/>
        </w:rPr>
        <w:t>（4）营运车辆（①轻货车、三轮车、出租车；②中货车、中客车；③大货车、大客车）生活垃圾处理按成本计量收取，即0.15元/千克；</w:t>
      </w:r>
    </w:p>
    <w:p w14:paraId="5D4C5831">
      <w:pPr>
        <w:spacing w:line="578" w:lineRule="exact"/>
        <w:ind w:firstLine="640" w:firstLineChars="200"/>
        <w:rPr>
          <w:rFonts w:hint="eastAsia" w:ascii="方正仿宋_GBK" w:eastAsia="方正仿宋_GBK"/>
          <w:sz w:val="32"/>
          <w:szCs w:val="32"/>
        </w:rPr>
      </w:pPr>
      <w:r>
        <w:rPr>
          <w:rFonts w:hint="eastAsia" w:ascii="方正仿宋_GBK" w:eastAsia="方正仿宋_GBK"/>
          <w:sz w:val="32"/>
          <w:szCs w:val="32"/>
        </w:rPr>
        <w:t>（5）餐饮类（各类饭店、早餐店、小吃店、快餐店、烧烤店、咖啡屋、冷饮店、单位食堂、酒席承办等餐饮类场所）生活垃圾处理成本为5.83元/桌·月，拟定收费标准为8人以下桌收费标准为3元/桌·月、8人以上桌收费标准为5元/桌·月（均按实际桌数的70%收取）；</w:t>
      </w:r>
    </w:p>
    <w:p w14:paraId="18314630">
      <w:pPr>
        <w:spacing w:line="578" w:lineRule="exact"/>
        <w:ind w:firstLine="640" w:firstLineChars="200"/>
        <w:rPr>
          <w:rFonts w:hint="eastAsia" w:ascii="方正仿宋_GBK" w:eastAsia="方正仿宋_GBK"/>
          <w:sz w:val="32"/>
          <w:szCs w:val="32"/>
        </w:rPr>
      </w:pPr>
      <w:r>
        <w:rPr>
          <w:rFonts w:hint="eastAsia" w:ascii="方正仿宋_GBK" w:eastAsia="方正仿宋_GBK"/>
          <w:sz w:val="32"/>
          <w:szCs w:val="32"/>
        </w:rPr>
        <w:t>（6）各类经营服务性营业商铺生活垃圾处理收费标准按成本收取，即0.12元/平方米·月；</w:t>
      </w:r>
    </w:p>
    <w:p w14:paraId="6CF94DCA">
      <w:pPr>
        <w:spacing w:line="578" w:lineRule="exact"/>
        <w:ind w:firstLine="640" w:firstLineChars="200"/>
        <w:rPr>
          <w:rFonts w:hint="eastAsia" w:ascii="方正仿宋_GBK" w:eastAsia="方正仿宋_GBK"/>
          <w:sz w:val="32"/>
          <w:szCs w:val="32"/>
        </w:rPr>
      </w:pPr>
      <w:r>
        <w:rPr>
          <w:rFonts w:hint="eastAsia" w:ascii="方正仿宋_GBK" w:eastAsia="方正仿宋_GBK"/>
          <w:sz w:val="32"/>
          <w:szCs w:val="32"/>
        </w:rPr>
        <w:t>（7）露天市场生活垃圾处理成本为2.91元/延长米·月，拟定收费标准为2.9元/延长米·月；集贸市场生活垃圾处理收费标准按成本计量收取，即0.15元/千克；</w:t>
      </w:r>
    </w:p>
    <w:p w14:paraId="6CB149DF">
      <w:pPr>
        <w:spacing w:line="578" w:lineRule="exact"/>
        <w:ind w:firstLine="640" w:firstLineChars="200"/>
        <w:rPr>
          <w:rFonts w:hint="eastAsia" w:ascii="方正仿宋_GBK" w:eastAsia="方正仿宋_GBK"/>
          <w:sz w:val="32"/>
          <w:szCs w:val="32"/>
        </w:rPr>
      </w:pPr>
      <w:r>
        <w:rPr>
          <w:rFonts w:hint="eastAsia" w:ascii="方正仿宋_GBK" w:eastAsia="方正仿宋_GBK"/>
          <w:sz w:val="32"/>
          <w:szCs w:val="32"/>
        </w:rPr>
        <w:t>（8）火车站、客运站、飞机场除正常缴纳在职职工生活垃圾处理费外，候车（机）室生活垃圾处理</w:t>
      </w:r>
      <w:r>
        <w:rPr>
          <w:rFonts w:hint="eastAsia" w:ascii="方正仿宋_GBK" w:eastAsia="方正仿宋_GBK"/>
          <w:color w:val="000000"/>
          <w:sz w:val="32"/>
          <w:szCs w:val="32"/>
        </w:rPr>
        <w:t>收费标准按</w:t>
      </w:r>
      <w:r>
        <w:rPr>
          <w:rFonts w:hint="eastAsia" w:ascii="方正仿宋_GBK" w:eastAsia="方正仿宋_GBK"/>
          <w:sz w:val="32"/>
          <w:szCs w:val="32"/>
        </w:rPr>
        <w:t>成本计量收取，即0.15元/千克；</w:t>
      </w:r>
    </w:p>
    <w:p w14:paraId="77343C06">
      <w:pPr>
        <w:spacing w:line="578" w:lineRule="exact"/>
        <w:ind w:left="0" w:firstLine="640" w:firstLineChars="200"/>
        <w:rPr>
          <w:rFonts w:hint="eastAsia" w:ascii="方正仿宋_GBK" w:eastAsia="方正仿宋_GBK"/>
          <w:sz w:val="32"/>
          <w:szCs w:val="32"/>
        </w:rPr>
      </w:pPr>
      <w:r>
        <w:rPr>
          <w:rFonts w:hint="eastAsia" w:ascii="方正仿宋_GBK" w:eastAsia="方正仿宋_GBK"/>
          <w:sz w:val="32"/>
          <w:szCs w:val="32"/>
        </w:rPr>
        <w:t>（9）停车场生活垃圾处理</w:t>
      </w:r>
      <w:r>
        <w:rPr>
          <w:rFonts w:hint="eastAsia" w:ascii="方正仿宋_GBK" w:eastAsia="方正仿宋_GBK"/>
          <w:color w:val="000000"/>
          <w:sz w:val="32"/>
          <w:szCs w:val="32"/>
        </w:rPr>
        <w:t>收费标准按</w:t>
      </w:r>
      <w:r>
        <w:rPr>
          <w:rFonts w:hint="eastAsia" w:ascii="方正仿宋_GBK" w:eastAsia="方正仿宋_GBK"/>
          <w:sz w:val="32"/>
          <w:szCs w:val="32"/>
        </w:rPr>
        <w:t>成本计量收取，即0.15元/千克；</w:t>
      </w:r>
    </w:p>
    <w:p w14:paraId="292261E8">
      <w:pPr>
        <w:spacing w:line="578" w:lineRule="exact"/>
        <w:ind w:firstLine="640" w:firstLineChars="200"/>
        <w:rPr>
          <w:rFonts w:hint="eastAsia" w:ascii="方正仿宋_GBK" w:eastAsia="方正仿宋_GBK"/>
          <w:sz w:val="32"/>
          <w:szCs w:val="32"/>
        </w:rPr>
      </w:pPr>
      <w:r>
        <w:rPr>
          <w:rFonts w:hint="eastAsia" w:ascii="方正仿宋_GBK" w:eastAsia="方正仿宋_GBK"/>
          <w:sz w:val="32"/>
          <w:szCs w:val="32"/>
        </w:rPr>
        <w:t>（10）建筑工地类生活垃圾处理</w:t>
      </w:r>
      <w:r>
        <w:rPr>
          <w:rFonts w:hint="eastAsia" w:ascii="方正仿宋_GBK" w:eastAsia="方正仿宋_GBK"/>
          <w:color w:val="000000"/>
          <w:sz w:val="32"/>
          <w:szCs w:val="32"/>
        </w:rPr>
        <w:t>收费标准按</w:t>
      </w:r>
      <w:r>
        <w:rPr>
          <w:rFonts w:hint="eastAsia" w:ascii="方正仿宋_GBK" w:eastAsia="方正仿宋_GBK"/>
          <w:sz w:val="32"/>
          <w:szCs w:val="32"/>
        </w:rPr>
        <w:t>工程造价万分之一计算收取；</w:t>
      </w:r>
    </w:p>
    <w:p w14:paraId="28713843">
      <w:pPr>
        <w:spacing w:line="578" w:lineRule="exact"/>
        <w:ind w:firstLine="640" w:firstLineChars="200"/>
        <w:rPr>
          <w:rFonts w:hint="eastAsia" w:ascii="方正仿宋_GBK" w:eastAsia="方正仿宋_GBK"/>
          <w:sz w:val="32"/>
          <w:szCs w:val="32"/>
        </w:rPr>
      </w:pPr>
      <w:r>
        <w:rPr>
          <w:rFonts w:hint="eastAsia" w:ascii="方正仿宋_GBK" w:eastAsia="方正仿宋_GBK"/>
          <w:sz w:val="32"/>
          <w:szCs w:val="32"/>
        </w:rPr>
        <w:t>（11）其他行业生活垃圾处理</w:t>
      </w:r>
      <w:r>
        <w:rPr>
          <w:rFonts w:hint="eastAsia" w:ascii="方正仿宋_GBK" w:eastAsia="方正仿宋_GBK"/>
          <w:color w:val="000000"/>
          <w:sz w:val="32"/>
          <w:szCs w:val="32"/>
        </w:rPr>
        <w:t>收费标准按成本</w:t>
      </w:r>
      <w:r>
        <w:rPr>
          <w:rFonts w:hint="eastAsia" w:ascii="方正仿宋_GBK" w:eastAsia="方正仿宋_GBK"/>
          <w:sz w:val="32"/>
          <w:szCs w:val="32"/>
        </w:rPr>
        <w:t>计量收取，即0.15元/千克。</w:t>
      </w:r>
    </w:p>
    <w:p w14:paraId="524E7FEA">
      <w:pPr>
        <w:spacing w:line="578" w:lineRule="exact"/>
        <w:ind w:firstLine="640" w:firstLineChars="200"/>
        <w:rPr>
          <w:rFonts w:hint="eastAsia" w:ascii="方正仿宋_GBK" w:eastAsia="方正仿宋_GBK"/>
          <w:sz w:val="32"/>
          <w:szCs w:val="32"/>
        </w:rPr>
      </w:pPr>
    </w:p>
    <w:p w14:paraId="7317EC27">
      <w:pPr>
        <w:ind w:firstLine="640" w:firstLineChars="200"/>
        <w:rPr>
          <w:rFonts w:hint="eastAsia" w:ascii="方正仿宋_GBK" w:eastAsia="方正仿宋_GBK" w:cs="Times New Roman"/>
          <w:color w:val="000000"/>
          <w:kern w:val="0"/>
          <w:sz w:val="32"/>
          <w:szCs w:val="32"/>
          <w:lang w:bidi="ar-SA"/>
        </w:rPr>
      </w:pPr>
    </w:p>
    <w:p w14:paraId="5D890F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uppressAutoHyphens w:val="0"/>
        <w:kinsoku/>
        <w:wordWrap/>
        <w:overflowPunct/>
        <w:topLinePunct w:val="0"/>
        <w:autoSpaceDE/>
        <w:autoSpaceDN/>
        <w:adjustRightInd/>
        <w:snapToGrid/>
        <w:spacing w:line="576" w:lineRule="exact"/>
        <w:ind w:left="0" w:firstLine="0"/>
        <w:contextualSpacing w:val="0"/>
        <w:rPr>
          <w:rFonts w:ascii="Times New Roman" w:hAnsi="Times New Roman" w:eastAsia="方正仿宋_GBK" w:cs="Times New Roman"/>
          <w:sz w:val="32"/>
          <w:szCs w:val="32"/>
        </w:rPr>
      </w:pPr>
    </w:p>
    <w:sectPr>
      <w:pgSz w:w="11907" w:h="16840"/>
      <w:pgMar w:top="2041" w:right="1531" w:bottom="2041" w:left="1531" w:header="851" w:footer="1673"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Arial"/>
    <w:panose1 w:val="00000000000000000000"/>
    <w:charset w:val="00"/>
    <w:family w:val="auto"/>
    <w:pitch w:val="default"/>
    <w:sig w:usb0="00000000" w:usb1="00000000" w:usb2="00000000" w:usb3="00000000" w:csb0="00000000" w:csb1="00000000"/>
  </w:font>
  <w:font w:name="_x000B__x000C_">
    <w:altName w:val="Segoe Print"/>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OTk1ODY3MzJlM2FhNTA0ZjNiNWM0ZTJmOGZmYjBjYjgifQ=="/>
  </w:docVars>
  <w:rsids>
    <w:rsidRoot w:val="00000000"/>
    <w:rsid w:val="226950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rPr>
  </w:style>
  <w:style w:type="paragraph" w:styleId="3">
    <w:name w:val="heading 2"/>
    <w:basedOn w:val="1"/>
    <w:next w:val="1"/>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uiPriority w:val="0"/>
    <w:pPr>
      <w:keepNext/>
      <w:keepLines/>
      <w:widowControl w:val="0"/>
      <w:spacing w:before="260" w:after="260" w:line="415" w:lineRule="auto"/>
      <w:outlineLvl w:val="2"/>
    </w:pPr>
    <w:rPr>
      <w:b/>
      <w:sz w:val="32"/>
    </w:rPr>
  </w:style>
  <w:style w:type="character" w:default="1" w:styleId="9">
    <w:name w:val="Default Paragraph Fon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SA"/>
    </w:rPr>
  </w:style>
  <w:style w:type="character" w:styleId="10">
    <w:name w:val="Hyperlink"/>
    <w:basedOn w:val="9"/>
    <w:uiPriority w:val="0"/>
    <w:rPr>
      <w:color w:val="0000FF"/>
      <w:u w:val="single"/>
    </w:rPr>
  </w:style>
  <w:style w:type="paragraph" w:customStyle="1" w:styleId="11">
    <w:name w:val="text10"/>
    <w:uiPriority w:val="0"/>
    <w:pPr>
      <w:widowControl/>
      <w:spacing w:before="100" w:beforeAutospacing="1" w:after="100" w:afterAutospacing="1" w:line="360" w:lineRule="atLeast"/>
      <w:jc w:val="left"/>
    </w:pPr>
    <w:rPr>
      <w:rFonts w:ascii="_x000B__x000C_" w:hAnsi="_x000B__x000C_" w:eastAsia="宋体" w:cs="Times New Roman"/>
      <w:color w:val="000000"/>
      <w:kern w:val="0"/>
      <w:sz w:val="20"/>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微软公司</Company>
  <Pages>6</Pages>
  <Words>3265</Words>
  <Characters>3421</Characters>
  <Lines>151</Lines>
  <Paragraphs>50</Paragraphs>
  <TotalTime>12</TotalTime>
  <ScaleCrop>false</ScaleCrop>
  <LinksUpToDate>false</LinksUpToDate>
  <CharactersWithSpaces>3453</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2021-12-14T01:56:00Z</dcterms:created>
  <dc:creator>微软用户</dc:creator>
  <cp:lastModifiedBy>WPS_1676465394</cp:lastModifiedBy>
  <cp:lastPrinted>2025-03-06T08:37:00Z</cp:lastPrinted>
  <dcterms:modified xsi:type="dcterms:W3CDTF">2026-04-28T01:15:29Z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3AC988CD895942718C702AD7BBEAAB67_12</vt:lpwstr>
  </property>
  <property fmtid="{D5CDD505-2E9C-101B-9397-08002B2CF9AE}" pid="4" name="KSOTemplateDocerSaveRecord">
    <vt:lpwstr>eyJoZGlkIjoiYzBlYzY5OTQ5MzJiNmU4NTA2ZjQzMTA5NjI0NDdiZDYiLCJ1c2VySWQiOiIxNDc0MjcwMjEwIn0=</vt:lpwstr>
  </property>
</Properties>
</file>